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D5" w:rsidRDefault="00EB76E6" w:rsidP="00522C06">
      <w:pPr>
        <w:rPr>
          <w:rFonts w:ascii="Times New Roman" w:hAnsi="Times New Roman"/>
          <w:i/>
          <w:sz w:val="24"/>
        </w:rPr>
      </w:pPr>
      <w:bookmarkStart w:id="0" w:name="_GoBack"/>
      <w:r w:rsidRPr="00EB76E6">
        <w:rPr>
          <w:rFonts w:ascii="Times New Roman" w:hAnsi="Times New Roman"/>
          <w:i/>
          <w:noProof/>
          <w:sz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M:\Люфт\!ЦЕНТР\!!!ЦЕНТР нормативно-правовые док\самообследование\2020\Scan_20200417_14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Люфт\!ЦЕНТР\!!!ЦЕНТР нормативно-правовые док\самообследование\2020\Scan_20200417_145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328D5">
        <w:rPr>
          <w:rFonts w:ascii="Times New Roman" w:hAnsi="Times New Roman"/>
          <w:i/>
          <w:sz w:val="24"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156492269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:rsidR="00F9025D" w:rsidRPr="00D84A79" w:rsidRDefault="00F9025D" w:rsidP="00522C06">
          <w:pPr>
            <w:pStyle w:val="a8"/>
            <w:spacing w:line="276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84A79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65C00" w:rsidRDefault="00F90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DA394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A394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A394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8019919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1. Организационно-правовое обеспечение деятельности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_Toc38019919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3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20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1.1. Общие положения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_Toc38019920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3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21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1.2. Организационно-правовое обеспечение деятельности Учреждения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_Toc38019921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4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22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1.3. Основные направления деятельности Учреждения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_Toc38019922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5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23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2. Система управления Учреждением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_Toc38019923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7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24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2.1. Структура Учреждения и система управления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_Toc38019924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7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25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3. Образовательная деятельность Учреждения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_Toc38019925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8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26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3.1. Организация обучения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_Toc38019926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8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27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3.2. Программы повышения квалификации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_Toc38019927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10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28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3.3. Содержание и оценка качества освоения программ повышения квалификации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_Toc38019928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11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29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3.4. Кадровое обеспечение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_Toc38019929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12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30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3.5. Безопасность условий образовательной деятельности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_Toc38019930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12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31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3.6. Библиотечно-информационное обеспечение образовательного процесса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_Toc38019931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13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32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3.7. Информационно-аналитическое обеспечение деятельности учреждения, издательская деятельность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_Toc38019932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14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33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4. Научно-методическое, организационно-методическое обеспечение видов работ по основным направлениям деятельности системы среднего профессионального образования Красноярского края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_Toc38019933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16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34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5. Качество финансового обеспечения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_Toc38019934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28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35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Приложение 1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_Toc38019935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30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EB76E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019936" w:history="1">
            <w:r w:rsidR="00C65C00" w:rsidRPr="00C24AF0">
              <w:rPr>
                <w:rStyle w:val="a6"/>
                <w:rFonts w:ascii="Times New Roman" w:hAnsi="Times New Roman"/>
                <w:noProof/>
              </w:rPr>
              <w:t>Показатели деятельности Центра, подлежащей самообследованию</w:t>
            </w:r>
            <w:r w:rsidR="00C65C00">
              <w:rPr>
                <w:noProof/>
                <w:webHidden/>
              </w:rPr>
              <w:tab/>
            </w:r>
            <w:r w:rsidR="00C65C00">
              <w:rPr>
                <w:noProof/>
                <w:webHidden/>
              </w:rPr>
              <w:fldChar w:fldCharType="begin"/>
            </w:r>
            <w:r w:rsidR="00C65C00">
              <w:rPr>
                <w:noProof/>
                <w:webHidden/>
              </w:rPr>
              <w:instrText xml:space="preserve"> PAGEREF _Toc38019936 \h </w:instrText>
            </w:r>
            <w:r w:rsidR="00C65C00">
              <w:rPr>
                <w:noProof/>
                <w:webHidden/>
              </w:rPr>
            </w:r>
            <w:r w:rsidR="00C65C00">
              <w:rPr>
                <w:noProof/>
                <w:webHidden/>
              </w:rPr>
              <w:fldChar w:fldCharType="separate"/>
            </w:r>
            <w:r w:rsidR="00C65C00">
              <w:rPr>
                <w:noProof/>
                <w:webHidden/>
              </w:rPr>
              <w:t>30</w:t>
            </w:r>
            <w:r w:rsidR="00C65C00">
              <w:rPr>
                <w:noProof/>
                <w:webHidden/>
              </w:rPr>
              <w:fldChar w:fldCharType="end"/>
            </w:r>
          </w:hyperlink>
        </w:p>
        <w:p w:rsidR="00C65C00" w:rsidRDefault="00C65C00" w:rsidP="00C65C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F9025D" w:rsidRPr="00DA3947" w:rsidRDefault="00F9025D" w:rsidP="00522C06">
          <w:pPr>
            <w:rPr>
              <w:rFonts w:ascii="Times New Roman" w:hAnsi="Times New Roman"/>
            </w:rPr>
          </w:pPr>
          <w:r w:rsidRPr="00DA3947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86BC8" w:rsidRDefault="00F86BC8" w:rsidP="00522C06"/>
    <w:p w:rsidR="00F86BC8" w:rsidRDefault="00F86BC8" w:rsidP="00522C06">
      <w:pPr>
        <w:spacing w:after="160"/>
      </w:pPr>
      <w:r>
        <w:br w:type="page"/>
      </w:r>
    </w:p>
    <w:p w:rsidR="00A10469" w:rsidRPr="00F9025D" w:rsidRDefault="00A10469" w:rsidP="00522C06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479846217"/>
      <w:bookmarkStart w:id="2" w:name="_Toc38019919"/>
      <w:r w:rsidRPr="00F9025D">
        <w:rPr>
          <w:rFonts w:ascii="Times New Roman" w:hAnsi="Times New Roman" w:cs="Times New Roman"/>
          <w:color w:val="auto"/>
          <w:sz w:val="24"/>
        </w:rPr>
        <w:lastRenderedPageBreak/>
        <w:t>1. Организационно-правовое обеспечение деятельности</w:t>
      </w:r>
      <w:bookmarkEnd w:id="1"/>
      <w:bookmarkEnd w:id="2"/>
    </w:p>
    <w:p w:rsidR="00A10469" w:rsidRPr="00AA4989" w:rsidRDefault="00A10469" w:rsidP="00522C06">
      <w:pPr>
        <w:pStyle w:val="2"/>
        <w:spacing w:line="276" w:lineRule="auto"/>
        <w:ind w:firstLine="709"/>
        <w:rPr>
          <w:rFonts w:ascii="Times New Roman" w:hAnsi="Times New Roman" w:cs="Times New Roman"/>
          <w:i w:val="0"/>
          <w:sz w:val="24"/>
        </w:rPr>
      </w:pPr>
      <w:bookmarkStart w:id="3" w:name="_Toc479846218"/>
      <w:bookmarkStart w:id="4" w:name="_Toc38019920"/>
      <w:r>
        <w:rPr>
          <w:rFonts w:ascii="Times New Roman" w:hAnsi="Times New Roman" w:cs="Times New Roman"/>
          <w:i w:val="0"/>
          <w:sz w:val="24"/>
        </w:rPr>
        <w:t xml:space="preserve">1.1. </w:t>
      </w:r>
      <w:r w:rsidRPr="00AA4989">
        <w:rPr>
          <w:rFonts w:ascii="Times New Roman" w:hAnsi="Times New Roman" w:cs="Times New Roman"/>
          <w:i w:val="0"/>
          <w:sz w:val="24"/>
        </w:rPr>
        <w:t>Общ</w:t>
      </w:r>
      <w:r w:rsidR="004A5ADD">
        <w:rPr>
          <w:rFonts w:ascii="Times New Roman" w:hAnsi="Times New Roman" w:cs="Times New Roman"/>
          <w:i w:val="0"/>
          <w:sz w:val="24"/>
        </w:rPr>
        <w:t>ие</w:t>
      </w:r>
      <w:r w:rsidRPr="00AA4989">
        <w:rPr>
          <w:rFonts w:ascii="Times New Roman" w:hAnsi="Times New Roman" w:cs="Times New Roman"/>
          <w:i w:val="0"/>
          <w:sz w:val="24"/>
        </w:rPr>
        <w:t xml:space="preserve"> </w:t>
      </w:r>
      <w:bookmarkEnd w:id="3"/>
      <w:r w:rsidR="004A5ADD">
        <w:rPr>
          <w:rFonts w:ascii="Times New Roman" w:hAnsi="Times New Roman" w:cs="Times New Roman"/>
          <w:i w:val="0"/>
          <w:sz w:val="24"/>
        </w:rPr>
        <w:t>положения</w:t>
      </w:r>
      <w:bookmarkEnd w:id="4"/>
    </w:p>
    <w:p w:rsidR="001B0C38" w:rsidRPr="001B0C38" w:rsidRDefault="001B0C38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Процедуру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 краевого государственного бюджетного учреждения дополнительного профессионального образования «Центр развития профессионального образования» (далее – ЦРПО, Учреждение</w:t>
      </w:r>
      <w:r w:rsidR="00C859A9">
        <w:rPr>
          <w:rFonts w:ascii="Times New Roman" w:hAnsi="Times New Roman"/>
          <w:sz w:val="24"/>
          <w:szCs w:val="28"/>
        </w:rPr>
        <w:t>, Центр</w:t>
      </w:r>
      <w:r w:rsidRPr="001B0C38">
        <w:rPr>
          <w:rFonts w:ascii="Times New Roman" w:hAnsi="Times New Roman"/>
          <w:sz w:val="24"/>
          <w:szCs w:val="28"/>
        </w:rPr>
        <w:t xml:space="preserve">) регулируют следующие нормативные документы: 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Федеральный закон </w:t>
      </w:r>
      <w:r w:rsidR="00ED7204" w:rsidRPr="001B0C38">
        <w:rPr>
          <w:rFonts w:ascii="Times New Roman" w:hAnsi="Times New Roman"/>
          <w:sz w:val="24"/>
          <w:szCs w:val="28"/>
        </w:rPr>
        <w:t>от 29.12.2012 №</w:t>
      </w:r>
      <w:r w:rsidR="00ED7204">
        <w:rPr>
          <w:rFonts w:ascii="Times New Roman" w:hAnsi="Times New Roman"/>
          <w:sz w:val="24"/>
          <w:szCs w:val="28"/>
        </w:rPr>
        <w:t> </w:t>
      </w:r>
      <w:r w:rsidR="00ED7204" w:rsidRPr="001B0C38">
        <w:rPr>
          <w:rFonts w:ascii="Times New Roman" w:hAnsi="Times New Roman"/>
          <w:sz w:val="24"/>
          <w:szCs w:val="28"/>
        </w:rPr>
        <w:t xml:space="preserve">273-ФЗ </w:t>
      </w:r>
      <w:r w:rsidRPr="001B0C38">
        <w:rPr>
          <w:rFonts w:ascii="Times New Roman" w:hAnsi="Times New Roman"/>
          <w:sz w:val="24"/>
          <w:szCs w:val="28"/>
        </w:rPr>
        <w:t xml:space="preserve">«Об образовании в Российской Федерации» (п. 3, 13 ст. 28, п.3 части 2 ст. 29); </w:t>
      </w:r>
    </w:p>
    <w:p w:rsidR="000125FD" w:rsidRPr="001B0C38" w:rsidRDefault="000125FD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Постановление Правительства Российс</w:t>
      </w:r>
      <w:r>
        <w:rPr>
          <w:rFonts w:ascii="Times New Roman" w:hAnsi="Times New Roman"/>
          <w:sz w:val="24"/>
          <w:szCs w:val="28"/>
        </w:rPr>
        <w:t>кой Федерации от 10.07.2013 № </w:t>
      </w:r>
      <w:r w:rsidRPr="001B0C38">
        <w:rPr>
          <w:rFonts w:ascii="Times New Roman" w:hAnsi="Times New Roman"/>
          <w:sz w:val="24"/>
          <w:szCs w:val="28"/>
        </w:rPr>
        <w:t xml:space="preserve"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Приказ Министерства образования и н</w:t>
      </w:r>
      <w:r>
        <w:rPr>
          <w:rFonts w:ascii="Times New Roman" w:hAnsi="Times New Roman"/>
          <w:sz w:val="24"/>
          <w:szCs w:val="28"/>
        </w:rPr>
        <w:t>ауки Российской Федерации от 14.06.2013 № </w:t>
      </w:r>
      <w:r w:rsidRPr="001B0C38">
        <w:rPr>
          <w:rFonts w:ascii="Times New Roman" w:hAnsi="Times New Roman"/>
          <w:sz w:val="24"/>
          <w:szCs w:val="28"/>
        </w:rPr>
        <w:t xml:space="preserve">462 «Об утверждении Порядка проведения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 образовательной организацией»</w:t>
      </w:r>
      <w:r w:rsidR="00ED7204" w:rsidRPr="00ED7204">
        <w:rPr>
          <w:rFonts w:ascii="Times New Roman" w:hAnsi="Times New Roman"/>
          <w:sz w:val="24"/>
          <w:szCs w:val="28"/>
        </w:rPr>
        <w:t xml:space="preserve"> </w:t>
      </w:r>
      <w:r w:rsidR="00ED7204" w:rsidRPr="001B0C38">
        <w:rPr>
          <w:rFonts w:ascii="Times New Roman" w:hAnsi="Times New Roman"/>
          <w:sz w:val="24"/>
          <w:szCs w:val="28"/>
        </w:rPr>
        <w:t>(пункты 3 и 8)</w:t>
      </w:r>
      <w:r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При</w:t>
      </w:r>
      <w:r>
        <w:rPr>
          <w:rFonts w:ascii="Times New Roman" w:hAnsi="Times New Roman"/>
          <w:sz w:val="24"/>
          <w:szCs w:val="28"/>
        </w:rPr>
        <w:t xml:space="preserve">каз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от 10.12.2013 № </w:t>
      </w:r>
      <w:r w:rsidRPr="001B0C38">
        <w:rPr>
          <w:rFonts w:ascii="Times New Roman" w:hAnsi="Times New Roman"/>
          <w:sz w:val="24"/>
          <w:szCs w:val="28"/>
        </w:rPr>
        <w:t xml:space="preserve">1324 «Об утверждении показателей деятельности организации, подлежащей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самообследованию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»; </w:t>
      </w:r>
    </w:p>
    <w:p w:rsidR="000125FD" w:rsidRPr="001B0C38" w:rsidRDefault="000125FD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Приказ Федеральной службы по надзору в сфере обра</w:t>
      </w:r>
      <w:r>
        <w:rPr>
          <w:rFonts w:ascii="Times New Roman" w:hAnsi="Times New Roman"/>
          <w:sz w:val="24"/>
          <w:szCs w:val="28"/>
        </w:rPr>
        <w:t>зования и науки от 29.05.2014 № </w:t>
      </w:r>
      <w:r w:rsidRPr="001B0C38">
        <w:rPr>
          <w:rFonts w:ascii="Times New Roman" w:hAnsi="Times New Roman"/>
          <w:sz w:val="24"/>
          <w:szCs w:val="28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</w:t>
      </w:r>
      <w:r>
        <w:rPr>
          <w:rFonts w:ascii="Times New Roman" w:hAnsi="Times New Roman"/>
          <w:sz w:val="24"/>
          <w:szCs w:val="28"/>
        </w:rPr>
        <w:t>редставления на нем информации»</w:t>
      </w:r>
      <w:r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965746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директора ЦРПО от 11.03.2020</w:t>
      </w:r>
      <w:r w:rsidR="001B0C38">
        <w:rPr>
          <w:rFonts w:ascii="Times New Roman" w:hAnsi="Times New Roman"/>
          <w:sz w:val="24"/>
          <w:szCs w:val="28"/>
        </w:rPr>
        <w:t xml:space="preserve"> № </w:t>
      </w:r>
      <w:r>
        <w:rPr>
          <w:rFonts w:ascii="Times New Roman" w:hAnsi="Times New Roman"/>
          <w:sz w:val="24"/>
          <w:szCs w:val="28"/>
        </w:rPr>
        <w:t>33</w:t>
      </w:r>
      <w:r w:rsidR="001B0C38" w:rsidRPr="001B0C38">
        <w:rPr>
          <w:rFonts w:ascii="Times New Roman" w:hAnsi="Times New Roman"/>
          <w:sz w:val="24"/>
          <w:szCs w:val="28"/>
        </w:rPr>
        <w:t xml:space="preserve"> «Об организации и проведении </w:t>
      </w:r>
      <w:proofErr w:type="spellStart"/>
      <w:r w:rsidR="001B0C38"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="000125FD">
        <w:rPr>
          <w:rFonts w:ascii="Times New Roman" w:hAnsi="Times New Roman"/>
          <w:sz w:val="24"/>
          <w:szCs w:val="28"/>
        </w:rPr>
        <w:t>»</w:t>
      </w:r>
      <w:r w:rsidR="001B0C38" w:rsidRPr="001B0C38">
        <w:rPr>
          <w:rFonts w:ascii="Times New Roman" w:hAnsi="Times New Roman"/>
          <w:sz w:val="24"/>
          <w:szCs w:val="28"/>
        </w:rPr>
        <w:t>.</w:t>
      </w:r>
    </w:p>
    <w:p w:rsid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Цель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 – выявление и анализ состояния деятельности </w:t>
      </w:r>
      <w:r w:rsidR="00965746">
        <w:rPr>
          <w:rFonts w:ascii="Times New Roman" w:hAnsi="Times New Roman"/>
          <w:sz w:val="24"/>
          <w:szCs w:val="28"/>
        </w:rPr>
        <w:t>Учреждения</w:t>
      </w:r>
      <w:r w:rsidR="00965746" w:rsidRPr="001B0C38">
        <w:rPr>
          <w:rFonts w:ascii="Times New Roman" w:hAnsi="Times New Roman"/>
          <w:sz w:val="24"/>
          <w:szCs w:val="28"/>
        </w:rPr>
        <w:t xml:space="preserve"> </w:t>
      </w:r>
      <w:r w:rsidRPr="001B0C38">
        <w:rPr>
          <w:rFonts w:ascii="Times New Roman" w:hAnsi="Times New Roman"/>
          <w:sz w:val="24"/>
          <w:szCs w:val="28"/>
        </w:rPr>
        <w:t xml:space="preserve">на основе показателей, установленных федеральным органом исполнительной власти, для своевременного принятия управленческих решений; обеспечение доступности и открытости информации о состоянии развития </w:t>
      </w:r>
      <w:r w:rsidR="00965746">
        <w:rPr>
          <w:rFonts w:ascii="Times New Roman" w:hAnsi="Times New Roman"/>
          <w:sz w:val="24"/>
          <w:szCs w:val="28"/>
        </w:rPr>
        <w:t>Учреждения</w:t>
      </w:r>
      <w:r w:rsidRPr="001B0C38">
        <w:rPr>
          <w:rFonts w:ascii="Times New Roman" w:hAnsi="Times New Roman"/>
          <w:sz w:val="24"/>
          <w:szCs w:val="28"/>
        </w:rPr>
        <w:t xml:space="preserve">. </w:t>
      </w:r>
    </w:p>
    <w:p w:rsidR="001B0C38" w:rsidRP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Задачи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: 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выявление положительных и отрицательных тенденций в образовательной деятельности</w:t>
      </w:r>
      <w:r w:rsidR="00920BEC">
        <w:rPr>
          <w:rFonts w:ascii="Times New Roman" w:hAnsi="Times New Roman"/>
          <w:sz w:val="24"/>
          <w:szCs w:val="28"/>
        </w:rPr>
        <w:t xml:space="preserve"> Учреждения</w:t>
      </w:r>
      <w:r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получение объективной информации о состоянии научно-методической деятельности;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получение объективной информации о системе управления </w:t>
      </w:r>
      <w:r w:rsidR="00920BEC">
        <w:rPr>
          <w:rFonts w:ascii="Times New Roman" w:hAnsi="Times New Roman"/>
          <w:sz w:val="24"/>
          <w:szCs w:val="28"/>
        </w:rPr>
        <w:t>Учреждением</w:t>
      </w:r>
      <w:r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установление причин возникновения проблем </w:t>
      </w:r>
      <w:r w:rsidR="00920BEC">
        <w:rPr>
          <w:rFonts w:ascii="Times New Roman" w:hAnsi="Times New Roman"/>
          <w:sz w:val="24"/>
          <w:szCs w:val="28"/>
        </w:rPr>
        <w:t xml:space="preserve">в нем </w:t>
      </w:r>
      <w:r w:rsidRPr="001B0C38">
        <w:rPr>
          <w:rFonts w:ascii="Times New Roman" w:hAnsi="Times New Roman"/>
          <w:sz w:val="24"/>
          <w:szCs w:val="28"/>
        </w:rPr>
        <w:t xml:space="preserve">и поиск путей их устранения. </w:t>
      </w:r>
    </w:p>
    <w:p w:rsidR="001B0C38" w:rsidRP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В процессе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 проводится оценка: 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образовательной деятельности; 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научно-методической деятельности; 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системы управления </w:t>
      </w:r>
      <w:r w:rsidR="00965746">
        <w:rPr>
          <w:rFonts w:ascii="Times New Roman" w:hAnsi="Times New Roman"/>
          <w:sz w:val="24"/>
          <w:szCs w:val="28"/>
        </w:rPr>
        <w:t>Учреждения</w:t>
      </w:r>
      <w:r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1B0C38" w:rsidP="00926DC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функционирования внутренней системы оценки качества образования.</w:t>
      </w:r>
    </w:p>
    <w:p w:rsidR="001B0C38" w:rsidRP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lastRenderedPageBreak/>
        <w:t xml:space="preserve">Состав комиссии, ответственной за организацию и проведение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>:</w:t>
      </w:r>
    </w:p>
    <w:p w:rsidR="001B0C38" w:rsidRP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Люфт Наталья Александровна, заместитель директора по образовательной и методической работе, руководитель комиссии;</w:t>
      </w:r>
    </w:p>
    <w:p w:rsidR="001B0C38" w:rsidRP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Бутенко Андрей Викторович, аналитик;</w:t>
      </w:r>
    </w:p>
    <w:p w:rsidR="001B0C38" w:rsidRPr="001B0C38" w:rsidRDefault="00965746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Пешич Анна Анатольевна, заместитель директора по проектной и аналитической деятельности</w:t>
      </w:r>
      <w:r w:rsidR="001B0C38" w:rsidRPr="001B0C38">
        <w:rPr>
          <w:rFonts w:ascii="Times New Roman" w:hAnsi="Times New Roman"/>
          <w:sz w:val="24"/>
          <w:szCs w:val="28"/>
        </w:rPr>
        <w:t>.</w:t>
      </w:r>
    </w:p>
    <w:p w:rsidR="001B0C38" w:rsidRDefault="001B0C38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44FBC" w:rsidRPr="00A3143B" w:rsidRDefault="00144FBC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25FD">
        <w:rPr>
          <w:rFonts w:ascii="Times New Roman" w:hAnsi="Times New Roman"/>
          <w:sz w:val="24"/>
          <w:szCs w:val="24"/>
        </w:rPr>
        <w:t xml:space="preserve">Все результаты </w:t>
      </w:r>
      <w:proofErr w:type="spellStart"/>
      <w:r w:rsidRPr="000125F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0125FD">
        <w:rPr>
          <w:rFonts w:ascii="Times New Roman" w:hAnsi="Times New Roman"/>
          <w:sz w:val="24"/>
          <w:szCs w:val="24"/>
        </w:rPr>
        <w:t xml:space="preserve"> приведе</w:t>
      </w:r>
      <w:r w:rsidR="00965746">
        <w:rPr>
          <w:rFonts w:ascii="Times New Roman" w:hAnsi="Times New Roman"/>
          <w:sz w:val="24"/>
          <w:szCs w:val="24"/>
        </w:rPr>
        <w:t>ны по состоянию на 1 января 2020</w:t>
      </w:r>
      <w:r w:rsidRPr="000125FD">
        <w:rPr>
          <w:rFonts w:ascii="Times New Roman" w:hAnsi="Times New Roman"/>
          <w:sz w:val="24"/>
          <w:szCs w:val="24"/>
        </w:rPr>
        <w:t xml:space="preserve"> года.</w:t>
      </w:r>
    </w:p>
    <w:p w:rsidR="00A10469" w:rsidRPr="00194F3E" w:rsidRDefault="00A10469" w:rsidP="00522C06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 xml:space="preserve">Полное наименование </w:t>
      </w:r>
      <w:r w:rsidR="00D67308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: к</w:t>
      </w:r>
      <w:r w:rsidRPr="00194F3E">
        <w:rPr>
          <w:rFonts w:ascii="Times New Roman" w:hAnsi="Times New Roman"/>
          <w:color w:val="000000"/>
          <w:sz w:val="24"/>
          <w:szCs w:val="24"/>
        </w:rPr>
        <w:t xml:space="preserve">раевое государственное бюджетное учреждение дополнительного профессионального образования «Центр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194F3E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Учреждение, Центр)</w:t>
      </w:r>
      <w:r w:rsidRPr="00194F3E">
        <w:rPr>
          <w:rFonts w:ascii="Times New Roman" w:hAnsi="Times New Roman"/>
          <w:color w:val="000000"/>
          <w:sz w:val="24"/>
          <w:szCs w:val="24"/>
        </w:rPr>
        <w:t>.</w:t>
      </w:r>
    </w:p>
    <w:p w:rsidR="00A10469" w:rsidRPr="00194F3E" w:rsidRDefault="00A10469" w:rsidP="00522C06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 xml:space="preserve">Сокращенное наименование: Центр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194F3E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(ЦРПО)</w:t>
      </w:r>
      <w:r w:rsidRPr="00194F3E">
        <w:rPr>
          <w:rFonts w:ascii="Times New Roman" w:hAnsi="Times New Roman"/>
          <w:color w:val="000000"/>
          <w:sz w:val="24"/>
          <w:szCs w:val="24"/>
        </w:rPr>
        <w:t>.</w:t>
      </w:r>
    </w:p>
    <w:p w:rsidR="00A10469" w:rsidRPr="00194F3E" w:rsidRDefault="00A10469" w:rsidP="00522C06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>Учредител</w:t>
      </w:r>
      <w:r w:rsidR="0083377F">
        <w:rPr>
          <w:rFonts w:ascii="Times New Roman" w:hAnsi="Times New Roman"/>
          <w:color w:val="000000"/>
          <w:sz w:val="24"/>
          <w:szCs w:val="24"/>
        </w:rPr>
        <w:t>ем является субъект Российской Ф</w:t>
      </w:r>
      <w:r w:rsidRPr="00194F3E">
        <w:rPr>
          <w:rFonts w:ascii="Times New Roman" w:hAnsi="Times New Roman"/>
          <w:color w:val="000000"/>
          <w:sz w:val="24"/>
          <w:szCs w:val="24"/>
        </w:rPr>
        <w:t>едерации – Красноярский край. Функции и полномочия учредителя осуществляет министерство образования Красноярского края (далее Учредитель).</w:t>
      </w:r>
    </w:p>
    <w:p w:rsidR="00A10469" w:rsidRDefault="00A10469" w:rsidP="00522C0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 xml:space="preserve">Юридический и фактический адрес Учреждения: Россия, Красноярский край, </w:t>
      </w:r>
      <w:smartTag w:uri="urn:schemas-microsoft-com:office:smarttags" w:element="metricconverter">
        <w:smartTagPr>
          <w:attr w:name="ProductID" w:val="2012 г"/>
        </w:smartTagPr>
        <w:r w:rsidRPr="00194F3E">
          <w:rPr>
            <w:rFonts w:ascii="Times New Roman" w:hAnsi="Times New Roman"/>
            <w:color w:val="000000"/>
            <w:sz w:val="24"/>
            <w:szCs w:val="24"/>
          </w:rPr>
          <w:t>660075, г</w:t>
        </w:r>
      </w:smartTag>
      <w:r w:rsidRPr="00194F3E">
        <w:rPr>
          <w:rFonts w:ascii="Times New Roman" w:hAnsi="Times New Roman"/>
          <w:color w:val="000000"/>
          <w:sz w:val="24"/>
          <w:szCs w:val="24"/>
        </w:rPr>
        <w:t xml:space="preserve">. Красноярск, ул. </w:t>
      </w:r>
      <w:proofErr w:type="spellStart"/>
      <w:r w:rsidRPr="00194F3E">
        <w:rPr>
          <w:rFonts w:ascii="Times New Roman" w:hAnsi="Times New Roman"/>
          <w:color w:val="000000"/>
          <w:sz w:val="24"/>
          <w:szCs w:val="24"/>
        </w:rPr>
        <w:t>Маерчака</w:t>
      </w:r>
      <w:proofErr w:type="spellEnd"/>
      <w:r w:rsidRPr="00194F3E">
        <w:rPr>
          <w:rFonts w:ascii="Times New Roman" w:hAnsi="Times New Roman"/>
          <w:color w:val="000000"/>
          <w:sz w:val="24"/>
          <w:szCs w:val="24"/>
        </w:rPr>
        <w:t>, 43Ж.</w:t>
      </w:r>
    </w:p>
    <w:p w:rsidR="00811781" w:rsidRDefault="00811781" w:rsidP="00522C0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0469" w:rsidRPr="000130EA" w:rsidRDefault="00A10469" w:rsidP="00522C06">
      <w:pPr>
        <w:pStyle w:val="2"/>
        <w:spacing w:line="276" w:lineRule="auto"/>
        <w:ind w:firstLine="709"/>
        <w:rPr>
          <w:rFonts w:ascii="Times New Roman" w:hAnsi="Times New Roman" w:cs="Times New Roman"/>
          <w:i w:val="0"/>
          <w:sz w:val="24"/>
        </w:rPr>
      </w:pPr>
      <w:bookmarkStart w:id="5" w:name="_Toc479846219"/>
      <w:bookmarkStart w:id="6" w:name="_Toc38019921"/>
      <w:r w:rsidRPr="000130EA">
        <w:rPr>
          <w:rFonts w:ascii="Times New Roman" w:hAnsi="Times New Roman" w:cs="Times New Roman"/>
          <w:i w:val="0"/>
          <w:sz w:val="24"/>
        </w:rPr>
        <w:t xml:space="preserve">1.2. </w:t>
      </w:r>
      <w:bookmarkEnd w:id="5"/>
      <w:r w:rsidR="00B54818">
        <w:rPr>
          <w:rFonts w:ascii="Times New Roman" w:hAnsi="Times New Roman" w:cs="Times New Roman"/>
          <w:i w:val="0"/>
          <w:sz w:val="24"/>
        </w:rPr>
        <w:t>Организационно-правовое обеспечение деятельности Учреждения</w:t>
      </w:r>
      <w:bookmarkEnd w:id="6"/>
    </w:p>
    <w:p w:rsidR="00D67308" w:rsidRDefault="00B54818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в своей деятельности руководствуется</w:t>
      </w:r>
      <w:r w:rsidR="00392158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ом, утвержденным</w:t>
      </w:r>
      <w:r w:rsidR="00392158">
        <w:rPr>
          <w:rFonts w:ascii="Times New Roman" w:hAnsi="Times New Roman"/>
          <w:sz w:val="24"/>
          <w:szCs w:val="24"/>
        </w:rPr>
        <w:t xml:space="preserve"> п</w:t>
      </w:r>
      <w:r w:rsidR="00D67308">
        <w:rPr>
          <w:rFonts w:ascii="Times New Roman" w:hAnsi="Times New Roman"/>
          <w:sz w:val="24"/>
          <w:szCs w:val="24"/>
        </w:rPr>
        <w:t>риказом м</w:t>
      </w:r>
      <w:r w:rsidR="00D67308" w:rsidRPr="0061205C">
        <w:rPr>
          <w:rFonts w:ascii="Times New Roman" w:hAnsi="Times New Roman"/>
          <w:sz w:val="24"/>
          <w:szCs w:val="24"/>
        </w:rPr>
        <w:t>инистерства образования Кра</w:t>
      </w:r>
      <w:r w:rsidR="00DC1E29">
        <w:rPr>
          <w:rFonts w:ascii="Times New Roman" w:hAnsi="Times New Roman"/>
          <w:sz w:val="24"/>
          <w:szCs w:val="24"/>
        </w:rPr>
        <w:t>сноярского края от 12.04.2016 № </w:t>
      </w:r>
      <w:r w:rsidR="00D67308" w:rsidRPr="0061205C">
        <w:rPr>
          <w:rFonts w:ascii="Times New Roman" w:hAnsi="Times New Roman"/>
          <w:sz w:val="24"/>
          <w:szCs w:val="24"/>
        </w:rPr>
        <w:t>136-11-03.</w:t>
      </w:r>
    </w:p>
    <w:p w:rsidR="00965746" w:rsidRDefault="00965746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осуществляет свою деятельность в соответствии с Конституцией Российской Федерации, Федеральным законом </w:t>
      </w:r>
      <w:r w:rsidRPr="001B0C38">
        <w:rPr>
          <w:rFonts w:ascii="Times New Roman" w:hAnsi="Times New Roman"/>
          <w:sz w:val="24"/>
          <w:szCs w:val="28"/>
        </w:rPr>
        <w:t>от 29.12.2012 №</w:t>
      </w:r>
      <w:r>
        <w:rPr>
          <w:rFonts w:ascii="Times New Roman" w:hAnsi="Times New Roman"/>
          <w:sz w:val="24"/>
          <w:szCs w:val="28"/>
        </w:rPr>
        <w:t> </w:t>
      </w:r>
      <w:r w:rsidRPr="001B0C38">
        <w:rPr>
          <w:rFonts w:ascii="Times New Roman" w:hAnsi="Times New Roman"/>
          <w:sz w:val="24"/>
          <w:szCs w:val="28"/>
        </w:rPr>
        <w:t>273-ФЗ «Об образовании в Российской Федерации»</w:t>
      </w:r>
      <w:r>
        <w:rPr>
          <w:rFonts w:ascii="Times New Roman" w:hAnsi="Times New Roman"/>
          <w:sz w:val="24"/>
          <w:szCs w:val="28"/>
        </w:rPr>
        <w:t>,</w:t>
      </w:r>
      <w:r w:rsidR="00EF7241">
        <w:rPr>
          <w:rFonts w:ascii="Times New Roman" w:hAnsi="Times New Roman"/>
          <w:sz w:val="24"/>
          <w:szCs w:val="28"/>
        </w:rPr>
        <w:t xml:space="preserve"> </w:t>
      </w:r>
      <w:r w:rsidR="00E917BA" w:rsidRPr="00E917BA">
        <w:rPr>
          <w:rFonts w:ascii="Times New Roman" w:hAnsi="Times New Roman"/>
          <w:sz w:val="24"/>
          <w:szCs w:val="28"/>
        </w:rPr>
        <w:t>Договором об ассоциированном партнерстве с Союзом «Агентство развития профессиональных сообществ и рабочих кадров «Молодые профессионалы (</w:t>
      </w:r>
      <w:proofErr w:type="spellStart"/>
      <w:r w:rsidR="00E917BA" w:rsidRPr="00E917BA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="00E917BA" w:rsidRPr="00E917BA">
        <w:rPr>
          <w:rFonts w:ascii="Times New Roman" w:hAnsi="Times New Roman"/>
          <w:sz w:val="24"/>
          <w:szCs w:val="28"/>
        </w:rPr>
        <w:t xml:space="preserve"> Россия)» (от 01 июля 2019 г. №АП-46/ВСР),</w:t>
      </w:r>
      <w:r>
        <w:rPr>
          <w:rFonts w:ascii="Times New Roman" w:hAnsi="Times New Roman"/>
          <w:sz w:val="24"/>
          <w:szCs w:val="28"/>
        </w:rPr>
        <w:t xml:space="preserve"> а также иными </w:t>
      </w:r>
      <w:r w:rsidR="00B77A54">
        <w:rPr>
          <w:rFonts w:ascii="Times New Roman" w:hAnsi="Times New Roman"/>
          <w:sz w:val="24"/>
          <w:szCs w:val="28"/>
        </w:rPr>
        <w:t>нормативными правовыми актами Российской Федерации, Уставом Учреждения, локальными нормативными актами и организационно-распорядительной документацией.</w:t>
      </w:r>
    </w:p>
    <w:p w:rsidR="00D67308" w:rsidRDefault="00D67308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205C">
        <w:rPr>
          <w:rFonts w:ascii="Times New Roman" w:hAnsi="Times New Roman"/>
          <w:sz w:val="24"/>
          <w:szCs w:val="24"/>
        </w:rPr>
        <w:t xml:space="preserve">Согласно </w:t>
      </w:r>
      <w:r w:rsidR="00CF69A8" w:rsidRPr="0061205C">
        <w:rPr>
          <w:rFonts w:ascii="Times New Roman" w:hAnsi="Times New Roman"/>
          <w:sz w:val="24"/>
          <w:szCs w:val="24"/>
        </w:rPr>
        <w:t>Устав</w:t>
      </w:r>
      <w:r w:rsidR="0083377F">
        <w:rPr>
          <w:rFonts w:ascii="Times New Roman" w:hAnsi="Times New Roman"/>
          <w:sz w:val="24"/>
          <w:szCs w:val="24"/>
        </w:rPr>
        <w:t>у</w:t>
      </w:r>
      <w:r w:rsidR="00CF69A8">
        <w:rPr>
          <w:rFonts w:ascii="Times New Roman" w:hAnsi="Times New Roman"/>
          <w:sz w:val="24"/>
          <w:szCs w:val="24"/>
        </w:rPr>
        <w:t xml:space="preserve"> </w:t>
      </w:r>
      <w:r w:rsidRPr="0061205C">
        <w:rPr>
          <w:rFonts w:ascii="Times New Roman" w:hAnsi="Times New Roman"/>
          <w:sz w:val="24"/>
          <w:szCs w:val="24"/>
        </w:rPr>
        <w:t xml:space="preserve">Учреждение </w:t>
      </w:r>
      <w:r w:rsidR="00CF69A8">
        <w:rPr>
          <w:rFonts w:ascii="Times New Roman" w:hAnsi="Times New Roman"/>
          <w:sz w:val="24"/>
          <w:szCs w:val="24"/>
        </w:rPr>
        <w:t>осуществляет образовательную деятельность в области повышения квалификации руководителей и педагогических работников профессиональ</w:t>
      </w:r>
      <w:r w:rsidR="00071F6F">
        <w:rPr>
          <w:rFonts w:ascii="Times New Roman" w:hAnsi="Times New Roman"/>
          <w:sz w:val="24"/>
          <w:szCs w:val="24"/>
        </w:rPr>
        <w:t>ных образовательных организаций</w:t>
      </w:r>
      <w:r w:rsidR="00CF69A8">
        <w:rPr>
          <w:rFonts w:ascii="Times New Roman" w:hAnsi="Times New Roman"/>
          <w:sz w:val="24"/>
          <w:szCs w:val="24"/>
        </w:rPr>
        <w:t>, научно-методическое обеспечение</w:t>
      </w:r>
      <w:r w:rsidRPr="0061205C">
        <w:rPr>
          <w:rFonts w:ascii="Times New Roman" w:hAnsi="Times New Roman"/>
          <w:sz w:val="24"/>
          <w:szCs w:val="24"/>
        </w:rPr>
        <w:t xml:space="preserve"> мероприятий, направленных на развитие системы среднего</w:t>
      </w:r>
      <w:r w:rsidR="00965746">
        <w:rPr>
          <w:rFonts w:ascii="Times New Roman" w:hAnsi="Times New Roman"/>
          <w:sz w:val="24"/>
          <w:szCs w:val="24"/>
        </w:rPr>
        <w:t xml:space="preserve"> профессионального образования Красноярского края</w:t>
      </w:r>
      <w:r w:rsidRPr="0061205C">
        <w:rPr>
          <w:rFonts w:ascii="Times New Roman" w:hAnsi="Times New Roman"/>
          <w:sz w:val="24"/>
          <w:szCs w:val="24"/>
        </w:rPr>
        <w:t xml:space="preserve">. </w:t>
      </w:r>
    </w:p>
    <w:p w:rsidR="00071F6F" w:rsidRPr="0061205C" w:rsidRDefault="00071F6F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61205C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образовательную </w:t>
      </w:r>
      <w:r w:rsidRPr="0061205C">
        <w:rPr>
          <w:rFonts w:ascii="Times New Roman" w:hAnsi="Times New Roman"/>
          <w:sz w:val="24"/>
          <w:szCs w:val="24"/>
        </w:rPr>
        <w:t xml:space="preserve">деятельность на основании лицензии </w:t>
      </w:r>
      <w:r>
        <w:rPr>
          <w:rFonts w:ascii="Times New Roman" w:hAnsi="Times New Roman"/>
          <w:sz w:val="24"/>
          <w:szCs w:val="24"/>
        </w:rPr>
        <w:t xml:space="preserve">№ 9012-л </w:t>
      </w:r>
      <w:r w:rsidRPr="0061205C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1.11.2016</w:t>
      </w:r>
      <w:r w:rsidRPr="00612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(серия 24Л01 № </w:t>
      </w:r>
      <w:r w:rsidRPr="0061205C">
        <w:rPr>
          <w:rFonts w:ascii="Times New Roman" w:hAnsi="Times New Roman"/>
          <w:sz w:val="24"/>
          <w:szCs w:val="24"/>
        </w:rPr>
        <w:t>0002208</w:t>
      </w:r>
      <w:r>
        <w:rPr>
          <w:rFonts w:ascii="Times New Roman" w:hAnsi="Times New Roman"/>
          <w:sz w:val="24"/>
          <w:szCs w:val="24"/>
        </w:rPr>
        <w:t>), выданной министерством образования Красноярского края.</w:t>
      </w:r>
      <w:r w:rsidRPr="000A3A18">
        <w:rPr>
          <w:rFonts w:ascii="Times New Roman" w:hAnsi="Times New Roman"/>
          <w:sz w:val="24"/>
          <w:szCs w:val="24"/>
        </w:rPr>
        <w:t xml:space="preserve"> </w:t>
      </w:r>
      <w:r w:rsidRPr="0061205C">
        <w:rPr>
          <w:rFonts w:ascii="Times New Roman" w:hAnsi="Times New Roman"/>
          <w:sz w:val="24"/>
          <w:szCs w:val="24"/>
        </w:rPr>
        <w:t xml:space="preserve">Учреждению предоставлено бессрочное право на ведение образовательной деятельности по дополнительным профессиональным программам повышения квалификации и профессиональной переподготовки. </w:t>
      </w:r>
    </w:p>
    <w:p w:rsidR="00CA4041" w:rsidRDefault="00CA4041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Требования организационно-распорядительной документации являются обязательными для исполнения всеми участниками образовательных отношений.</w:t>
      </w:r>
    </w:p>
    <w:p w:rsidR="00CA4041" w:rsidRDefault="00CA4041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локальным актам, регламентирующим деятельность Центра, относятся: положения о структурных подразделениях, Положение о</w:t>
      </w:r>
      <w:r w:rsidR="00CB780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CB780D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труда, Коллективный договор</w:t>
      </w:r>
      <w:r w:rsidRPr="00CA4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2017 – 2019 годы, согласованный и зарегистрированный в департаменте социально-экономического развития администрации г. Красноярска.</w:t>
      </w:r>
    </w:p>
    <w:p w:rsidR="00CA4041" w:rsidRDefault="00CA4041" w:rsidP="00522C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6F" w:rsidRPr="005814CA" w:rsidRDefault="005814CA" w:rsidP="005814CA">
      <w:pPr>
        <w:pStyle w:val="2"/>
        <w:spacing w:line="276" w:lineRule="auto"/>
        <w:ind w:firstLine="709"/>
        <w:rPr>
          <w:rFonts w:ascii="Times New Roman" w:hAnsi="Times New Roman" w:cs="Times New Roman"/>
          <w:i w:val="0"/>
          <w:sz w:val="24"/>
        </w:rPr>
      </w:pPr>
      <w:bookmarkStart w:id="7" w:name="_Toc38019922"/>
      <w:r>
        <w:rPr>
          <w:rFonts w:ascii="Times New Roman" w:hAnsi="Times New Roman" w:cs="Times New Roman"/>
          <w:i w:val="0"/>
          <w:sz w:val="24"/>
        </w:rPr>
        <w:t xml:space="preserve">1.3. </w:t>
      </w:r>
      <w:r w:rsidR="00071F6F" w:rsidRPr="005814CA">
        <w:rPr>
          <w:rFonts w:ascii="Times New Roman" w:hAnsi="Times New Roman" w:cs="Times New Roman"/>
          <w:i w:val="0"/>
          <w:sz w:val="24"/>
        </w:rPr>
        <w:t>Основные направления деятельности Учреждения</w:t>
      </w:r>
      <w:bookmarkEnd w:id="7"/>
    </w:p>
    <w:p w:rsidR="00837B00" w:rsidRDefault="009265A1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деятельности Учреждения являются образовательная</w:t>
      </w:r>
      <w:r w:rsidR="000125FD">
        <w:rPr>
          <w:rFonts w:ascii="Times New Roman" w:hAnsi="Times New Roman"/>
          <w:sz w:val="24"/>
          <w:szCs w:val="24"/>
        </w:rPr>
        <w:t xml:space="preserve">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="00FE4516">
        <w:rPr>
          <w:rFonts w:ascii="Times New Roman" w:hAnsi="Times New Roman"/>
          <w:sz w:val="24"/>
          <w:szCs w:val="24"/>
        </w:rPr>
        <w:t>организационно-методическое и научно-методическое обеспечение реализации федеральных и региональных программ, проектов развития системы среднего профессионального образования края, реализации</w:t>
      </w:r>
      <w:r w:rsidR="00FE4516" w:rsidRPr="00FE4516">
        <w:rPr>
          <w:rFonts w:ascii="Times New Roman" w:hAnsi="Times New Roman"/>
          <w:sz w:val="24"/>
          <w:szCs w:val="24"/>
        </w:rPr>
        <w:t xml:space="preserve"> </w:t>
      </w:r>
      <w:r w:rsidR="00FE4516">
        <w:rPr>
          <w:rFonts w:ascii="Times New Roman" w:hAnsi="Times New Roman"/>
          <w:sz w:val="24"/>
          <w:szCs w:val="24"/>
        </w:rPr>
        <w:t>проектных инициатив краевых государственных профессионал</w:t>
      </w:r>
      <w:r w:rsidR="00837B00">
        <w:rPr>
          <w:rFonts w:ascii="Times New Roman" w:hAnsi="Times New Roman"/>
          <w:sz w:val="24"/>
          <w:szCs w:val="24"/>
        </w:rPr>
        <w:t xml:space="preserve">ьных образовательных учреждений. </w:t>
      </w:r>
    </w:p>
    <w:p w:rsidR="00071F6F" w:rsidRDefault="00E917BA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Научные, педагогические работники Центра приняли участие в проектах, программах системы</w:t>
      </w:r>
      <w:r w:rsidR="000125FD">
        <w:rPr>
          <w:rFonts w:ascii="Times New Roman" w:hAnsi="Times New Roman"/>
          <w:sz w:val="24"/>
          <w:szCs w:val="24"/>
        </w:rPr>
        <w:t xml:space="preserve"> СПО края</w:t>
      </w:r>
      <w:r w:rsidR="00833E91">
        <w:rPr>
          <w:rFonts w:ascii="Times New Roman" w:hAnsi="Times New Roman"/>
          <w:sz w:val="24"/>
          <w:szCs w:val="24"/>
        </w:rPr>
        <w:t>:</w:t>
      </w:r>
    </w:p>
    <w:p w:rsidR="00E2204C" w:rsidRPr="00E53354" w:rsidRDefault="00E2204C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Региональн</w:t>
      </w:r>
      <w:r w:rsidR="00267033" w:rsidRPr="00E53354">
        <w:rPr>
          <w:rFonts w:ascii="Times New Roman" w:hAnsi="Times New Roman"/>
          <w:sz w:val="24"/>
          <w:szCs w:val="28"/>
        </w:rPr>
        <w:t xml:space="preserve">ый проект </w:t>
      </w:r>
      <w:r w:rsidRPr="00E53354">
        <w:rPr>
          <w:rFonts w:ascii="Times New Roman" w:hAnsi="Times New Roman"/>
          <w:sz w:val="24"/>
          <w:szCs w:val="28"/>
        </w:rPr>
        <w:t>«Молодые профессионалы»</w:t>
      </w:r>
      <w:r w:rsidR="00267033" w:rsidRPr="00E53354">
        <w:rPr>
          <w:rFonts w:ascii="Times New Roman" w:hAnsi="Times New Roman"/>
          <w:sz w:val="24"/>
          <w:szCs w:val="28"/>
        </w:rPr>
        <w:t xml:space="preserve"> (Повышение конкурентоспособности профессионального образования)» (Красноярский край);</w:t>
      </w:r>
    </w:p>
    <w:p w:rsidR="00A17E86" w:rsidRDefault="00A17E86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Развитие движения «Молодые профессионалы» (</w:t>
      </w:r>
      <w:proofErr w:type="spellStart"/>
      <w:r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Россия) в Красноярском крае,</w:t>
      </w:r>
    </w:p>
    <w:p w:rsidR="00E917BA" w:rsidRPr="00E53354" w:rsidRDefault="00E917BA" w:rsidP="00E917BA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Межрегиональный чемпионат профессионального мастерства по методике </w:t>
      </w:r>
      <w:proofErr w:type="spellStart"/>
      <w:r w:rsidRPr="00E53354">
        <w:rPr>
          <w:rFonts w:ascii="Times New Roman" w:hAnsi="Times New Roman"/>
          <w:sz w:val="24"/>
          <w:szCs w:val="28"/>
        </w:rPr>
        <w:t>WorldSkills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«Енисейская Сибирь – Поколение Профи»;</w:t>
      </w:r>
    </w:p>
    <w:p w:rsidR="00E917BA" w:rsidRDefault="00E917BA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Открытый Региональный чемпионат «Молодые профессионалы» (</w:t>
      </w:r>
      <w:proofErr w:type="spellStart"/>
      <w:r>
        <w:rPr>
          <w:rFonts w:ascii="Times New Roman" w:hAnsi="Times New Roman"/>
          <w:sz w:val="24"/>
          <w:szCs w:val="28"/>
        </w:rPr>
        <w:t>Ворлдскиллс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Россия) в Красноярском крае;</w:t>
      </w:r>
    </w:p>
    <w:p w:rsidR="0034469E" w:rsidRPr="00E53354" w:rsidRDefault="00E917BA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</w:t>
      </w:r>
      <w:r w:rsidRPr="00E53354">
        <w:rPr>
          <w:rFonts w:ascii="Times New Roman" w:hAnsi="Times New Roman"/>
          <w:sz w:val="24"/>
          <w:szCs w:val="28"/>
        </w:rPr>
        <w:t>Московск</w:t>
      </w:r>
      <w:r>
        <w:rPr>
          <w:rFonts w:ascii="Times New Roman" w:hAnsi="Times New Roman"/>
          <w:sz w:val="24"/>
          <w:szCs w:val="28"/>
        </w:rPr>
        <w:t>ой</w:t>
      </w:r>
      <w:r w:rsidRPr="00E53354">
        <w:rPr>
          <w:rFonts w:ascii="Times New Roman" w:hAnsi="Times New Roman"/>
          <w:sz w:val="24"/>
          <w:szCs w:val="28"/>
        </w:rPr>
        <w:t xml:space="preserve"> школ</w:t>
      </w:r>
      <w:r>
        <w:rPr>
          <w:rFonts w:ascii="Times New Roman" w:hAnsi="Times New Roman"/>
          <w:sz w:val="24"/>
          <w:szCs w:val="28"/>
        </w:rPr>
        <w:t>ы</w:t>
      </w:r>
      <w:r w:rsidRPr="00E53354">
        <w:rPr>
          <w:rFonts w:ascii="Times New Roman" w:hAnsi="Times New Roman"/>
          <w:sz w:val="24"/>
          <w:szCs w:val="28"/>
        </w:rPr>
        <w:t xml:space="preserve"> управления СКОЛКОВО</w:t>
      </w:r>
      <w:r>
        <w:rPr>
          <w:rFonts w:ascii="Times New Roman" w:hAnsi="Times New Roman"/>
          <w:sz w:val="24"/>
          <w:szCs w:val="28"/>
        </w:rPr>
        <w:t xml:space="preserve"> «</w:t>
      </w:r>
      <w:r w:rsidR="0034469E" w:rsidRPr="00E53354">
        <w:rPr>
          <w:rFonts w:ascii="Times New Roman" w:hAnsi="Times New Roman"/>
          <w:sz w:val="24"/>
          <w:szCs w:val="28"/>
        </w:rPr>
        <w:t>Регион-профи. Красноярский край</w:t>
      </w:r>
      <w:r w:rsidR="00A810DD" w:rsidRPr="00E53354">
        <w:rPr>
          <w:rFonts w:ascii="Times New Roman" w:hAnsi="Times New Roman"/>
          <w:sz w:val="24"/>
          <w:szCs w:val="28"/>
        </w:rPr>
        <w:t>.</w:t>
      </w:r>
      <w:r w:rsidR="0034469E" w:rsidRPr="00E53354">
        <w:rPr>
          <w:rFonts w:ascii="Times New Roman" w:hAnsi="Times New Roman"/>
          <w:sz w:val="24"/>
          <w:szCs w:val="28"/>
        </w:rPr>
        <w:t xml:space="preserve"> Управление изменениями в системе профессиональной подготовки для экономики регионов</w:t>
      </w:r>
      <w:r>
        <w:rPr>
          <w:rFonts w:ascii="Times New Roman" w:hAnsi="Times New Roman"/>
          <w:sz w:val="24"/>
          <w:szCs w:val="28"/>
        </w:rPr>
        <w:t>»</w:t>
      </w:r>
      <w:r w:rsidR="00A810DD" w:rsidRPr="00E53354">
        <w:rPr>
          <w:rFonts w:ascii="Times New Roman" w:hAnsi="Times New Roman"/>
          <w:sz w:val="24"/>
          <w:szCs w:val="28"/>
        </w:rPr>
        <w:t>;</w:t>
      </w:r>
    </w:p>
    <w:p w:rsidR="00CB780D" w:rsidRPr="00E53354" w:rsidRDefault="00CB780D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Внедрение актуализированных федеральных государственных образовательных стандартов среднего профессионального образования;</w:t>
      </w:r>
    </w:p>
    <w:p w:rsidR="00751291" w:rsidRDefault="00CB780D" w:rsidP="00751291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Реализация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E53354">
        <w:rPr>
          <w:rFonts w:ascii="Times New Roman" w:hAnsi="Times New Roman"/>
          <w:sz w:val="24"/>
          <w:szCs w:val="28"/>
        </w:rPr>
        <w:t>предпенсионного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возраста по международным стандартам </w:t>
      </w:r>
      <w:proofErr w:type="spellStart"/>
      <w:r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в рамках федерального проекта «Старшее поколение» нац</w:t>
      </w:r>
      <w:r w:rsidR="005D68FC">
        <w:rPr>
          <w:rFonts w:ascii="Times New Roman" w:hAnsi="Times New Roman"/>
          <w:sz w:val="24"/>
          <w:szCs w:val="28"/>
        </w:rPr>
        <w:t>ионального проекта «Демография»;</w:t>
      </w:r>
    </w:p>
    <w:p w:rsidR="005D68FC" w:rsidRPr="00751291" w:rsidRDefault="005D68FC" w:rsidP="00751291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51291">
        <w:rPr>
          <w:rFonts w:ascii="Times New Roman" w:hAnsi="Times New Roman"/>
          <w:sz w:val="24"/>
          <w:szCs w:val="28"/>
        </w:rPr>
        <w:t xml:space="preserve">Реализация </w:t>
      </w:r>
      <w:r w:rsidR="00751291">
        <w:rPr>
          <w:rFonts w:ascii="Times New Roman" w:hAnsi="Times New Roman"/>
          <w:sz w:val="24"/>
          <w:szCs w:val="28"/>
        </w:rPr>
        <w:t>дополнительной профессиональной программы</w:t>
      </w:r>
      <w:r w:rsidR="00751291" w:rsidRPr="00751291">
        <w:rPr>
          <w:rFonts w:ascii="Times New Roman" w:hAnsi="Times New Roman"/>
          <w:sz w:val="24"/>
          <w:szCs w:val="28"/>
        </w:rPr>
        <w:t xml:space="preserve"> повышения квалиф</w:t>
      </w:r>
      <w:r w:rsidR="00751291">
        <w:rPr>
          <w:rFonts w:ascii="Times New Roman" w:hAnsi="Times New Roman"/>
          <w:sz w:val="24"/>
          <w:szCs w:val="28"/>
        </w:rPr>
        <w:t>и</w:t>
      </w:r>
      <w:r w:rsidR="00751291" w:rsidRPr="00751291">
        <w:rPr>
          <w:rFonts w:ascii="Times New Roman" w:hAnsi="Times New Roman"/>
          <w:sz w:val="24"/>
          <w:szCs w:val="28"/>
        </w:rPr>
        <w:t>кации преподавателей (мастеров производственного обучения)</w:t>
      </w:r>
      <w:r w:rsidRPr="00751291">
        <w:rPr>
          <w:rFonts w:ascii="Times New Roman" w:hAnsi="Times New Roman"/>
          <w:sz w:val="24"/>
          <w:szCs w:val="28"/>
        </w:rPr>
        <w:t xml:space="preserve"> «</w:t>
      </w:r>
      <w:r w:rsidR="00751291" w:rsidRPr="00751291">
        <w:rPr>
          <w:rFonts w:ascii="Times New Roman" w:hAnsi="Times New Roman"/>
          <w:sz w:val="24"/>
          <w:szCs w:val="28"/>
        </w:rPr>
        <w:t>Практика и методика реализации образовательных программ среднего профессионального образования с учётом спецификации стандартов</w:t>
      </w:r>
      <w:r w:rsidRPr="0075129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51291" w:rsidRPr="00751291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="00751291" w:rsidRPr="00751291">
        <w:rPr>
          <w:rFonts w:ascii="Times New Roman" w:hAnsi="Times New Roman"/>
          <w:sz w:val="24"/>
          <w:szCs w:val="28"/>
        </w:rPr>
        <w:t xml:space="preserve"> по компетенции</w:t>
      </w:r>
      <w:r w:rsidRPr="00751291">
        <w:rPr>
          <w:rFonts w:ascii="Times New Roman" w:hAnsi="Times New Roman"/>
          <w:sz w:val="24"/>
          <w:szCs w:val="28"/>
        </w:rPr>
        <w:t>»</w:t>
      </w:r>
      <w:r w:rsidR="00751291">
        <w:rPr>
          <w:rFonts w:ascii="Times New Roman" w:hAnsi="Times New Roman"/>
          <w:sz w:val="24"/>
          <w:szCs w:val="28"/>
        </w:rPr>
        <w:t>;</w:t>
      </w:r>
    </w:p>
    <w:p w:rsidR="00CB780D" w:rsidRPr="00E53354" w:rsidRDefault="00CB780D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требованиям;</w:t>
      </w:r>
    </w:p>
    <w:p w:rsidR="00BC5CBC" w:rsidRPr="00E53354" w:rsidRDefault="00837B00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П</w:t>
      </w:r>
      <w:r w:rsidR="00BC5CBC" w:rsidRPr="00E53354">
        <w:rPr>
          <w:rFonts w:ascii="Times New Roman" w:hAnsi="Times New Roman"/>
          <w:sz w:val="24"/>
          <w:szCs w:val="28"/>
        </w:rPr>
        <w:t>илотная апробация проведения демо</w:t>
      </w:r>
      <w:r w:rsidRPr="00E53354">
        <w:rPr>
          <w:rFonts w:ascii="Times New Roman" w:hAnsi="Times New Roman"/>
          <w:sz w:val="24"/>
          <w:szCs w:val="28"/>
        </w:rPr>
        <w:t>нстрационного экзамена</w:t>
      </w:r>
      <w:r w:rsidR="00D563A6" w:rsidRPr="00E53354">
        <w:rPr>
          <w:rFonts w:ascii="Times New Roman" w:hAnsi="Times New Roman"/>
          <w:sz w:val="24"/>
          <w:szCs w:val="28"/>
        </w:rPr>
        <w:t xml:space="preserve"> по стандартам </w:t>
      </w:r>
      <w:proofErr w:type="spellStart"/>
      <w:r w:rsidR="00D563A6"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="00D563A6" w:rsidRPr="00E53354">
        <w:rPr>
          <w:rFonts w:ascii="Times New Roman" w:hAnsi="Times New Roman"/>
          <w:sz w:val="24"/>
          <w:szCs w:val="28"/>
        </w:rPr>
        <w:t xml:space="preserve"> Россия</w:t>
      </w:r>
      <w:r w:rsidR="00A17E86" w:rsidRPr="00E53354">
        <w:rPr>
          <w:rFonts w:ascii="Times New Roman" w:hAnsi="Times New Roman"/>
          <w:sz w:val="24"/>
          <w:szCs w:val="28"/>
        </w:rPr>
        <w:t>;</w:t>
      </w:r>
    </w:p>
    <w:p w:rsidR="00267033" w:rsidRDefault="00267033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lastRenderedPageBreak/>
        <w:t>Пилотная апробация механизмов использования независимой оценки квалификации для промежуточной и государственной итоговой аттестации студентов, завершающих освоение образовательных программ среднего профессионального образования</w:t>
      </w:r>
      <w:r w:rsidR="00A17E86" w:rsidRPr="00E53354">
        <w:rPr>
          <w:rFonts w:ascii="Times New Roman" w:hAnsi="Times New Roman"/>
          <w:sz w:val="24"/>
          <w:szCs w:val="28"/>
        </w:rPr>
        <w:t>;</w:t>
      </w:r>
    </w:p>
    <w:p w:rsidR="00E917BA" w:rsidRPr="005D68FC" w:rsidRDefault="005D68FC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 xml:space="preserve">Участие </w:t>
      </w:r>
      <w:r w:rsidR="00E917BA" w:rsidRPr="005D68FC">
        <w:rPr>
          <w:rFonts w:ascii="Times New Roman" w:hAnsi="Times New Roman"/>
          <w:sz w:val="24"/>
          <w:szCs w:val="28"/>
        </w:rPr>
        <w:t>в реализации мероприятия «Создание системы повышения квалификации преподавателей и специалистов в области онлайн-обучения» приоритетного проекта «Современная цифровая образовательная среда»;</w:t>
      </w:r>
    </w:p>
    <w:p w:rsidR="00E917BA" w:rsidRPr="005D68FC" w:rsidRDefault="005D68FC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 xml:space="preserve">Участие </w:t>
      </w:r>
      <w:r w:rsidR="00E917BA" w:rsidRPr="005D68FC">
        <w:rPr>
          <w:rFonts w:ascii="Times New Roman" w:hAnsi="Times New Roman"/>
          <w:sz w:val="24"/>
          <w:szCs w:val="28"/>
        </w:rPr>
        <w:t>в реализации регионального проекта «Старшее поколение» национального проекта «Демография»;</w:t>
      </w:r>
    </w:p>
    <w:p w:rsidR="00E917BA" w:rsidRPr="005D68FC" w:rsidRDefault="00E917BA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Организационное и методическое обеспечение разработки модели Центра опережающей профессиональной подготовки в Красноярском крае;</w:t>
      </w:r>
    </w:p>
    <w:p w:rsidR="00E917BA" w:rsidRPr="005D68FC" w:rsidRDefault="00E917BA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Организационное и методическое обеспечение разработки моделей центров компетенций разного уровня – специализированных, региональных, межтерриториальных, в том числе центров по подготовке кадров для агропромышленного комплекса;</w:t>
      </w:r>
    </w:p>
    <w:p w:rsidR="00E917BA" w:rsidRPr="005D68FC" w:rsidRDefault="00E917BA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Методологическое обеспечение проектирования и реализации региональной программы Красноярского края «Модернизация организаций, реализующих образовательные программы среднего профессионального образования, в целях устранения дефицита рабочих кадров в Красноярском крае, до 2024 года»;</w:t>
      </w:r>
    </w:p>
    <w:p w:rsidR="00E917BA" w:rsidRPr="005D68FC" w:rsidRDefault="00E917BA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Методическое обеспечение разработки программ развития образовательных учреждений профессионального образования; организация и проведение экспертизы программ развития;</w:t>
      </w:r>
    </w:p>
    <w:p w:rsidR="00E917BA" w:rsidRPr="005D68FC" w:rsidRDefault="00E917BA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Методическое, методологическое обеспечение инновационных проектов образовательных учреждений среднего профессионального образования;</w:t>
      </w:r>
    </w:p>
    <w:p w:rsidR="00E917BA" w:rsidRPr="005D68FC" w:rsidRDefault="00E917BA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Организационное и методическое сопровождение аттестации на получение квалификационной категории педагогическими работниками профессиональных образовательных организаций края;</w:t>
      </w:r>
    </w:p>
    <w:p w:rsidR="00E917BA" w:rsidRPr="005D68FC" w:rsidRDefault="00E917BA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 xml:space="preserve">Организационное, концептуальное, методическое обеспечение краевого педагогического конкурса среди преподавателей и мастеров производственного обучения учреждений среднего профессионального образования «Красноярский край – территория профессионального мастерства»; </w:t>
      </w:r>
    </w:p>
    <w:p w:rsidR="00E917BA" w:rsidRPr="005D68FC" w:rsidRDefault="00E917BA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Организационное, концептуальное, методическое обеспечение становления лучших практик в области профессионального образования, их распространение;</w:t>
      </w:r>
    </w:p>
    <w:p w:rsidR="00E2204C" w:rsidRPr="005D68FC" w:rsidRDefault="00E917BA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Организационное, концептуальное, методическое обеспечение ежегодного фестиваля «Территория творчества» системы среднего профессионального образования Красноярского края.</w:t>
      </w:r>
    </w:p>
    <w:p w:rsidR="00267033" w:rsidRDefault="00267033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3C7" w:rsidRDefault="00E2204C" w:rsidP="004B72D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Научные, педагогические работники Центра</w:t>
      </w:r>
      <w:r w:rsidR="005D68FC">
        <w:rPr>
          <w:rFonts w:ascii="Times New Roman" w:hAnsi="Times New Roman"/>
          <w:sz w:val="24"/>
          <w:szCs w:val="24"/>
        </w:rPr>
        <w:t xml:space="preserve"> организовали и </w:t>
      </w:r>
      <w:r>
        <w:rPr>
          <w:rFonts w:ascii="Times New Roman" w:hAnsi="Times New Roman"/>
          <w:sz w:val="24"/>
          <w:szCs w:val="24"/>
        </w:rPr>
        <w:t>прин</w:t>
      </w:r>
      <w:r w:rsidR="005D68F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ли участие в разработке содержания и проведения семинаров, конференций</w:t>
      </w:r>
      <w:r w:rsidR="009A7704">
        <w:rPr>
          <w:rFonts w:ascii="Times New Roman" w:hAnsi="Times New Roman"/>
          <w:sz w:val="24"/>
          <w:szCs w:val="24"/>
        </w:rPr>
        <w:t>, сессий</w:t>
      </w:r>
      <w:r w:rsidR="00E16371">
        <w:rPr>
          <w:rFonts w:ascii="Times New Roman" w:hAnsi="Times New Roman"/>
          <w:sz w:val="24"/>
          <w:szCs w:val="24"/>
        </w:rPr>
        <w:t xml:space="preserve">: </w:t>
      </w:r>
    </w:p>
    <w:p w:rsidR="004B72DD" w:rsidRPr="00E53354" w:rsidRDefault="004B72DD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Деловой программы Регионального чемпионата «Молодые профессионалы» (</w:t>
      </w:r>
      <w:proofErr w:type="spellStart"/>
      <w:r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Россия) в Красноярском крае</w:t>
      </w:r>
      <w:r w:rsidR="00CB780D" w:rsidRPr="00E53354">
        <w:rPr>
          <w:rFonts w:ascii="Times New Roman" w:hAnsi="Times New Roman"/>
          <w:sz w:val="24"/>
          <w:szCs w:val="28"/>
        </w:rPr>
        <w:t xml:space="preserve"> «Профессиональное образование в эпоху </w:t>
      </w:r>
      <w:proofErr w:type="spellStart"/>
      <w:r w:rsidR="00CB780D" w:rsidRPr="00E53354">
        <w:rPr>
          <w:rFonts w:ascii="Times New Roman" w:hAnsi="Times New Roman"/>
          <w:sz w:val="24"/>
          <w:szCs w:val="28"/>
        </w:rPr>
        <w:t>цифровизации</w:t>
      </w:r>
      <w:proofErr w:type="spellEnd"/>
      <w:r w:rsidR="00CB780D" w:rsidRPr="00E53354">
        <w:rPr>
          <w:rFonts w:ascii="Times New Roman" w:hAnsi="Times New Roman"/>
          <w:sz w:val="24"/>
          <w:szCs w:val="28"/>
        </w:rPr>
        <w:t>»</w:t>
      </w:r>
      <w:r w:rsidRPr="00E53354">
        <w:rPr>
          <w:rFonts w:ascii="Times New Roman" w:hAnsi="Times New Roman"/>
          <w:sz w:val="24"/>
          <w:szCs w:val="28"/>
        </w:rPr>
        <w:t>;</w:t>
      </w:r>
    </w:p>
    <w:p w:rsidR="00C1412C" w:rsidRPr="00E53354" w:rsidRDefault="00C1412C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С</w:t>
      </w:r>
      <w:r w:rsidR="009A7704" w:rsidRPr="00E53354">
        <w:rPr>
          <w:rFonts w:ascii="Times New Roman" w:hAnsi="Times New Roman"/>
          <w:sz w:val="24"/>
          <w:szCs w:val="28"/>
        </w:rPr>
        <w:t>тратегическ</w:t>
      </w:r>
      <w:r w:rsidR="004B72DD" w:rsidRPr="00E53354">
        <w:rPr>
          <w:rFonts w:ascii="Times New Roman" w:hAnsi="Times New Roman"/>
          <w:sz w:val="24"/>
          <w:szCs w:val="28"/>
        </w:rPr>
        <w:t>их</w:t>
      </w:r>
      <w:r w:rsidRPr="00E53354">
        <w:rPr>
          <w:rFonts w:ascii="Times New Roman" w:hAnsi="Times New Roman"/>
          <w:sz w:val="24"/>
          <w:szCs w:val="28"/>
        </w:rPr>
        <w:t xml:space="preserve"> </w:t>
      </w:r>
      <w:r w:rsidR="004B72DD" w:rsidRPr="00E53354">
        <w:rPr>
          <w:rFonts w:ascii="Times New Roman" w:hAnsi="Times New Roman"/>
          <w:sz w:val="24"/>
          <w:szCs w:val="28"/>
        </w:rPr>
        <w:t>сессий</w:t>
      </w:r>
      <w:r w:rsidR="009A7704" w:rsidRPr="00E53354">
        <w:rPr>
          <w:rFonts w:ascii="Times New Roman" w:hAnsi="Times New Roman"/>
          <w:sz w:val="24"/>
          <w:szCs w:val="28"/>
        </w:rPr>
        <w:t xml:space="preserve"> «Ориентирование в новом социально-экономическом пространстве»</w:t>
      </w:r>
      <w:r w:rsidR="00CB780D" w:rsidRPr="00E53354">
        <w:rPr>
          <w:rFonts w:ascii="Times New Roman" w:hAnsi="Times New Roman"/>
          <w:sz w:val="24"/>
          <w:szCs w:val="28"/>
        </w:rPr>
        <w:t>, «Цифровая аграрная подготовка: образ и прецеденты»</w:t>
      </w:r>
      <w:r w:rsidR="009A7704" w:rsidRPr="00E53354">
        <w:rPr>
          <w:rFonts w:ascii="Times New Roman" w:hAnsi="Times New Roman"/>
          <w:sz w:val="24"/>
          <w:szCs w:val="28"/>
        </w:rPr>
        <w:t>;</w:t>
      </w:r>
    </w:p>
    <w:p w:rsidR="009A7704" w:rsidRPr="00E53354" w:rsidRDefault="004B72DD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lastRenderedPageBreak/>
        <w:t>Секции</w:t>
      </w:r>
      <w:r w:rsidR="009A7704" w:rsidRPr="00E53354">
        <w:rPr>
          <w:rFonts w:ascii="Times New Roman" w:hAnsi="Times New Roman"/>
          <w:sz w:val="24"/>
          <w:szCs w:val="28"/>
        </w:rPr>
        <w:t xml:space="preserve"> на XXVI ежегодной Всероссийской научно-практической</w:t>
      </w:r>
      <w:r w:rsidRPr="00E53354">
        <w:rPr>
          <w:rFonts w:ascii="Times New Roman" w:hAnsi="Times New Roman"/>
          <w:sz w:val="24"/>
          <w:szCs w:val="28"/>
        </w:rPr>
        <w:t xml:space="preserve"> конференции «Практики развития</w:t>
      </w:r>
      <w:r w:rsidR="009A7704" w:rsidRPr="00E53354">
        <w:rPr>
          <w:rFonts w:ascii="Times New Roman" w:hAnsi="Times New Roman"/>
          <w:sz w:val="24"/>
          <w:szCs w:val="28"/>
        </w:rPr>
        <w:t>»</w:t>
      </w:r>
      <w:r w:rsidRPr="00E53354">
        <w:rPr>
          <w:rFonts w:ascii="Times New Roman" w:hAnsi="Times New Roman"/>
          <w:sz w:val="24"/>
          <w:szCs w:val="28"/>
        </w:rPr>
        <w:t xml:space="preserve"> по теме «Влияние движения «Молодые профессионалы» (</w:t>
      </w:r>
      <w:proofErr w:type="spellStart"/>
      <w:r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Россия) на массовые практики профессионального образования»</w:t>
      </w:r>
      <w:r w:rsidR="009A7704" w:rsidRPr="00E53354">
        <w:rPr>
          <w:rFonts w:ascii="Times New Roman" w:hAnsi="Times New Roman"/>
          <w:sz w:val="24"/>
          <w:szCs w:val="28"/>
        </w:rPr>
        <w:t>;</w:t>
      </w:r>
    </w:p>
    <w:p w:rsidR="004B72DD" w:rsidRPr="004B72DD" w:rsidRDefault="009A7704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354">
        <w:rPr>
          <w:rFonts w:ascii="Times New Roman" w:hAnsi="Times New Roman"/>
          <w:sz w:val="24"/>
          <w:szCs w:val="28"/>
        </w:rPr>
        <w:t>Всероссийской научно-методической конференции «Современная ди</w:t>
      </w:r>
      <w:r w:rsidR="004B72DD" w:rsidRPr="00E53354">
        <w:rPr>
          <w:rFonts w:ascii="Times New Roman" w:hAnsi="Times New Roman"/>
          <w:sz w:val="24"/>
          <w:szCs w:val="28"/>
        </w:rPr>
        <w:t>дактика и качество обр</w:t>
      </w:r>
      <w:r w:rsidR="004B72DD" w:rsidRPr="004B72DD">
        <w:rPr>
          <w:rFonts w:ascii="Times New Roman" w:hAnsi="Times New Roman"/>
          <w:sz w:val="24"/>
          <w:szCs w:val="24"/>
        </w:rPr>
        <w:t>азования»:</w:t>
      </w:r>
    </w:p>
    <w:p w:rsidR="009A7704" w:rsidRPr="004B72DD" w:rsidRDefault="004B72DD" w:rsidP="00785B5B">
      <w:pPr>
        <w:pStyle w:val="3"/>
        <w:tabs>
          <w:tab w:val="left" w:pos="460"/>
        </w:tabs>
        <w:ind w:left="34" w:right="281" w:firstLine="1384"/>
        <w:jc w:val="both"/>
        <w:rPr>
          <w:rFonts w:ascii="Times New Roman" w:hAnsi="Times New Roman"/>
          <w:sz w:val="24"/>
          <w:szCs w:val="24"/>
        </w:rPr>
      </w:pPr>
      <w:r w:rsidRPr="004B72DD">
        <w:rPr>
          <w:rFonts w:ascii="Times New Roman" w:hAnsi="Times New Roman"/>
          <w:sz w:val="24"/>
          <w:szCs w:val="24"/>
        </w:rPr>
        <w:t>- Малый пленум по теме «</w:t>
      </w:r>
      <w:r w:rsidR="009A7704" w:rsidRPr="004B72DD">
        <w:rPr>
          <w:rFonts w:ascii="Times New Roman" w:hAnsi="Times New Roman"/>
          <w:sz w:val="24"/>
          <w:szCs w:val="24"/>
        </w:rPr>
        <w:t xml:space="preserve">Технологическая грамотность: современные подходы к ее </w:t>
      </w:r>
      <w:r w:rsidRPr="004B72DD">
        <w:rPr>
          <w:rFonts w:ascii="Times New Roman" w:hAnsi="Times New Roman"/>
          <w:sz w:val="24"/>
          <w:szCs w:val="24"/>
        </w:rPr>
        <w:t>формированию и оцениванию»</w:t>
      </w:r>
      <w:r>
        <w:rPr>
          <w:rFonts w:ascii="Times New Roman" w:hAnsi="Times New Roman"/>
          <w:sz w:val="24"/>
          <w:szCs w:val="24"/>
        </w:rPr>
        <w:t>,</w:t>
      </w:r>
    </w:p>
    <w:p w:rsidR="004B72DD" w:rsidRPr="004B72DD" w:rsidRDefault="004B72DD" w:rsidP="00785B5B">
      <w:pPr>
        <w:pStyle w:val="3"/>
        <w:tabs>
          <w:tab w:val="left" w:pos="460"/>
        </w:tabs>
        <w:ind w:left="34" w:right="281" w:firstLine="1384"/>
        <w:jc w:val="both"/>
        <w:rPr>
          <w:rFonts w:ascii="Times New Roman" w:hAnsi="Times New Roman"/>
          <w:sz w:val="24"/>
          <w:szCs w:val="24"/>
        </w:rPr>
      </w:pPr>
      <w:r w:rsidRPr="004B72DD">
        <w:rPr>
          <w:rFonts w:ascii="Times New Roman" w:hAnsi="Times New Roman"/>
          <w:sz w:val="24"/>
          <w:szCs w:val="24"/>
        </w:rPr>
        <w:t xml:space="preserve">- Проблемный симпозиум «Появляется ли новая дидактика при введении стандартов </w:t>
      </w:r>
      <w:proofErr w:type="spellStart"/>
      <w:r w:rsidRPr="004B72DD">
        <w:rPr>
          <w:rFonts w:ascii="Times New Roman" w:hAnsi="Times New Roman"/>
          <w:sz w:val="24"/>
          <w:szCs w:val="24"/>
        </w:rPr>
        <w:t>Worldskills</w:t>
      </w:r>
      <w:proofErr w:type="spellEnd"/>
      <w:r w:rsidRPr="004B72DD">
        <w:rPr>
          <w:rFonts w:ascii="Times New Roman" w:hAnsi="Times New Roman"/>
          <w:sz w:val="24"/>
          <w:szCs w:val="24"/>
        </w:rPr>
        <w:t xml:space="preserve"> в педагогическом профессиональном образовании?»</w:t>
      </w:r>
      <w:r>
        <w:rPr>
          <w:rFonts w:ascii="Times New Roman" w:hAnsi="Times New Roman"/>
          <w:sz w:val="24"/>
          <w:szCs w:val="24"/>
        </w:rPr>
        <w:t>;</w:t>
      </w:r>
    </w:p>
    <w:p w:rsidR="009A7704" w:rsidRPr="00E53354" w:rsidRDefault="004B72DD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53354">
        <w:rPr>
          <w:rFonts w:ascii="Times New Roman" w:hAnsi="Times New Roman"/>
          <w:sz w:val="24"/>
          <w:szCs w:val="28"/>
        </w:rPr>
        <w:t>Митапа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как событие и судьба» (Точка кипения – Красноярск);</w:t>
      </w:r>
    </w:p>
    <w:p w:rsidR="009A7704" w:rsidRPr="00E53354" w:rsidRDefault="00785B5B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К</w:t>
      </w:r>
      <w:r w:rsidR="009A7704" w:rsidRPr="00E53354">
        <w:rPr>
          <w:rFonts w:ascii="Times New Roman" w:hAnsi="Times New Roman"/>
          <w:sz w:val="24"/>
          <w:szCs w:val="28"/>
        </w:rPr>
        <w:t>раевых конференций по укрупненной группе специальностей 08.00.00 Техника и технология строительства «Строительство и архитектура: технологии среды жизнедеятельности» и Межрегиональной студенческой конференции «Контуры будущего: технологии и инновации»;</w:t>
      </w:r>
    </w:p>
    <w:p w:rsidR="00E2204C" w:rsidRPr="005D68FC" w:rsidRDefault="00785B5B" w:rsidP="005D68FC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П</w:t>
      </w:r>
      <w:r w:rsidR="009A7704" w:rsidRPr="00E53354">
        <w:rPr>
          <w:rFonts w:ascii="Times New Roman" w:hAnsi="Times New Roman"/>
          <w:sz w:val="24"/>
          <w:szCs w:val="28"/>
        </w:rPr>
        <w:t>лощадки СПО края на краевом августовском педагогическом совете;</w:t>
      </w:r>
    </w:p>
    <w:p w:rsidR="00D508F6" w:rsidRPr="007D21A6" w:rsidRDefault="00D508F6" w:rsidP="00522C06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479846220"/>
      <w:bookmarkStart w:id="9" w:name="_Toc38019923"/>
      <w:r w:rsidRPr="007D21A6">
        <w:rPr>
          <w:rFonts w:ascii="Times New Roman" w:hAnsi="Times New Roman" w:cs="Times New Roman"/>
          <w:color w:val="auto"/>
          <w:sz w:val="24"/>
        </w:rPr>
        <w:t>2. Система управления Учреждением</w:t>
      </w:r>
      <w:bookmarkEnd w:id="8"/>
      <w:bookmarkEnd w:id="9"/>
    </w:p>
    <w:p w:rsidR="00D508F6" w:rsidRPr="007D21A6" w:rsidRDefault="00D508F6" w:rsidP="00522C06">
      <w:pPr>
        <w:pStyle w:val="2"/>
        <w:spacing w:line="276" w:lineRule="auto"/>
        <w:ind w:firstLine="709"/>
        <w:rPr>
          <w:rFonts w:ascii="Times New Roman" w:hAnsi="Times New Roman" w:cs="Times New Roman"/>
          <w:i w:val="0"/>
          <w:sz w:val="24"/>
        </w:rPr>
      </w:pPr>
      <w:bookmarkStart w:id="10" w:name="_Toc479846221"/>
      <w:bookmarkStart w:id="11" w:name="_Toc38019924"/>
      <w:r w:rsidRPr="007D21A6">
        <w:rPr>
          <w:rFonts w:ascii="Times New Roman" w:hAnsi="Times New Roman" w:cs="Times New Roman"/>
          <w:i w:val="0"/>
          <w:sz w:val="24"/>
        </w:rPr>
        <w:t xml:space="preserve">2.1. </w:t>
      </w:r>
      <w:r w:rsidR="00E0206E">
        <w:rPr>
          <w:rFonts w:ascii="Times New Roman" w:hAnsi="Times New Roman" w:cs="Times New Roman"/>
          <w:i w:val="0"/>
          <w:sz w:val="24"/>
        </w:rPr>
        <w:t>Структура Учреждения и система</w:t>
      </w:r>
      <w:r w:rsidRPr="007D21A6">
        <w:rPr>
          <w:rFonts w:ascii="Times New Roman" w:hAnsi="Times New Roman" w:cs="Times New Roman"/>
          <w:i w:val="0"/>
          <w:sz w:val="24"/>
        </w:rPr>
        <w:t xml:space="preserve"> управления</w:t>
      </w:r>
      <w:bookmarkEnd w:id="10"/>
      <w:bookmarkEnd w:id="11"/>
    </w:p>
    <w:p w:rsidR="007F58D2" w:rsidRDefault="007F58D2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711D46">
        <w:rPr>
          <w:rFonts w:ascii="Times New Roman" w:eastAsia="Times New Roman" w:hAnsi="Times New Roman"/>
          <w:sz w:val="24"/>
          <w:szCs w:val="24"/>
          <w:lang w:eastAsia="ru-RU"/>
        </w:rPr>
        <w:t>Управление Учреждением осуществляется в соответствии с законодат</w:t>
      </w:r>
      <w:r w:rsidR="00785B5B">
        <w:rPr>
          <w:rFonts w:ascii="Times New Roman" w:eastAsia="Times New Roman" w:hAnsi="Times New Roman"/>
          <w:sz w:val="24"/>
          <w:szCs w:val="24"/>
          <w:lang w:eastAsia="ru-RU"/>
        </w:rPr>
        <w:t xml:space="preserve">ельством Российской Федерации, </w:t>
      </w:r>
      <w:r w:rsidR="009C70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11D4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и строится на основе сочетаний принципов единоначалия и </w:t>
      </w:r>
      <w:r w:rsidRPr="009F5BEC">
        <w:rPr>
          <w:rFonts w:ascii="Times New Roman" w:hAnsi="Times New Roman"/>
          <w:sz w:val="24"/>
          <w:szCs w:val="28"/>
        </w:rPr>
        <w:t>коллегиальности.</w:t>
      </w:r>
    </w:p>
    <w:p w:rsidR="007F58D2" w:rsidRPr="0037132D" w:rsidRDefault="007F58D2" w:rsidP="00522C06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32D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управление Учреждением осуществляет директор.</w:t>
      </w:r>
    </w:p>
    <w:p w:rsidR="005D3345" w:rsidRDefault="005D3345" w:rsidP="005D3345">
      <w:pPr>
        <w:suppressAutoHyphens/>
        <w:spacing w:after="120"/>
        <w:ind w:right="-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9F5BEC">
        <w:rPr>
          <w:rFonts w:ascii="Times New Roman" w:hAnsi="Times New Roman"/>
          <w:sz w:val="24"/>
          <w:szCs w:val="28"/>
        </w:rPr>
        <w:t>оллегиальн</w:t>
      </w:r>
      <w:r>
        <w:rPr>
          <w:rFonts w:ascii="Times New Roman" w:hAnsi="Times New Roman"/>
          <w:sz w:val="24"/>
          <w:szCs w:val="28"/>
        </w:rPr>
        <w:t xml:space="preserve">ыми органами </w:t>
      </w:r>
      <w:r w:rsidRPr="009F5BEC">
        <w:rPr>
          <w:rFonts w:ascii="Times New Roman" w:hAnsi="Times New Roman"/>
          <w:sz w:val="24"/>
          <w:szCs w:val="28"/>
        </w:rPr>
        <w:t>управления</w:t>
      </w:r>
      <w:r w:rsidR="00785B5B">
        <w:rPr>
          <w:rFonts w:ascii="Times New Roman" w:hAnsi="Times New Roman"/>
          <w:sz w:val="24"/>
          <w:szCs w:val="28"/>
        </w:rPr>
        <w:t xml:space="preserve"> У</w:t>
      </w:r>
      <w:r>
        <w:rPr>
          <w:rFonts w:ascii="Times New Roman" w:hAnsi="Times New Roman"/>
          <w:sz w:val="24"/>
          <w:szCs w:val="28"/>
        </w:rPr>
        <w:t>чреждением являются</w:t>
      </w:r>
      <w:r w:rsidRPr="009F5BE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Общее собрание (конференция</w:t>
      </w:r>
      <w:r w:rsidRPr="009F5BEC">
        <w:rPr>
          <w:rFonts w:ascii="Times New Roman" w:hAnsi="Times New Roman"/>
          <w:sz w:val="24"/>
          <w:szCs w:val="28"/>
        </w:rPr>
        <w:t>) работников и обучающихся Учреждения</w:t>
      </w:r>
      <w:r>
        <w:rPr>
          <w:rFonts w:ascii="Times New Roman" w:hAnsi="Times New Roman"/>
          <w:sz w:val="24"/>
          <w:szCs w:val="28"/>
        </w:rPr>
        <w:t xml:space="preserve"> (далее – Общее собрание)</w:t>
      </w:r>
      <w:r w:rsidRPr="009F5BEC">
        <w:rPr>
          <w:rFonts w:ascii="Times New Roman" w:hAnsi="Times New Roman"/>
          <w:sz w:val="24"/>
          <w:szCs w:val="28"/>
        </w:rPr>
        <w:t>, педагогическ</w:t>
      </w:r>
      <w:r>
        <w:rPr>
          <w:rFonts w:ascii="Times New Roman" w:hAnsi="Times New Roman"/>
          <w:sz w:val="24"/>
          <w:szCs w:val="28"/>
        </w:rPr>
        <w:t>ий</w:t>
      </w:r>
      <w:r w:rsidRPr="009F5BEC">
        <w:rPr>
          <w:rFonts w:ascii="Times New Roman" w:hAnsi="Times New Roman"/>
          <w:sz w:val="24"/>
          <w:szCs w:val="28"/>
        </w:rPr>
        <w:t xml:space="preserve"> совет, научно-методическ</w:t>
      </w:r>
      <w:r>
        <w:rPr>
          <w:rFonts w:ascii="Times New Roman" w:hAnsi="Times New Roman"/>
          <w:sz w:val="24"/>
          <w:szCs w:val="28"/>
        </w:rPr>
        <w:t>ий</w:t>
      </w:r>
      <w:r w:rsidRPr="009F5BEC">
        <w:rPr>
          <w:rFonts w:ascii="Times New Roman" w:hAnsi="Times New Roman"/>
          <w:sz w:val="24"/>
          <w:szCs w:val="28"/>
        </w:rPr>
        <w:t xml:space="preserve"> совет</w:t>
      </w:r>
      <w:r>
        <w:rPr>
          <w:rFonts w:ascii="Times New Roman" w:hAnsi="Times New Roman"/>
          <w:sz w:val="24"/>
          <w:szCs w:val="28"/>
        </w:rPr>
        <w:t>, профсоюзный комитет первичной профсоюзной организации</w:t>
      </w:r>
      <w:r w:rsidRPr="009F5BEC">
        <w:rPr>
          <w:rFonts w:ascii="Times New Roman" w:hAnsi="Times New Roman"/>
          <w:sz w:val="24"/>
          <w:szCs w:val="28"/>
        </w:rPr>
        <w:t>.</w:t>
      </w:r>
    </w:p>
    <w:p w:rsidR="00EC02C0" w:rsidRPr="00B41F8C" w:rsidRDefault="00EC02C0" w:rsidP="00EC02C0">
      <w:pPr>
        <w:pStyle w:val="a4"/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2019</w:t>
      </w:r>
      <w:r w:rsidRPr="00EB4B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заседаниях научно-методического совета обсуждались следующие </w:t>
      </w:r>
      <w:r w:rsidR="00751291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Pr="00EB4BFD">
        <w:rPr>
          <w:rFonts w:ascii="Times New Roman" w:eastAsia="Times New Roman" w:hAnsi="Times New Roman"/>
          <w:sz w:val="24"/>
          <w:szCs w:val="24"/>
          <w:lang w:eastAsia="ru-RU"/>
        </w:rPr>
        <w:t xml:space="preserve">: содержание государственного задания Учреждению по направлению «Научно-методическое обеспечение», направления стратегии развития Центра, </w:t>
      </w:r>
      <w:r w:rsidRPr="00EB4BFD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го развития</w:t>
      </w:r>
      <w:r w:rsidRPr="00EB4BFD">
        <w:rPr>
          <w:rFonts w:ascii="Times New Roman" w:hAnsi="Times New Roman" w:cs="Times New Roman"/>
          <w:sz w:val="24"/>
          <w:szCs w:val="24"/>
        </w:rPr>
        <w:t xml:space="preserve"> педагогических и управленческих работников профессиональных образовательных учреждений края в современных условиях, студенческих практических конференциях, об утверждении дополнительных профессиональных программ повышения квалификации.</w:t>
      </w:r>
    </w:p>
    <w:p w:rsidR="00E0206E" w:rsidRPr="0037132D" w:rsidRDefault="00E0206E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Деятельность структурных подразделений, их взаимодействие регл</w:t>
      </w:r>
      <w:r w:rsidR="005D3345">
        <w:rPr>
          <w:rFonts w:ascii="Times New Roman" w:hAnsi="Times New Roman"/>
          <w:sz w:val="24"/>
          <w:szCs w:val="28"/>
        </w:rPr>
        <w:t>аментируются локальными актами У</w:t>
      </w:r>
      <w:r>
        <w:rPr>
          <w:rFonts w:ascii="Times New Roman" w:hAnsi="Times New Roman"/>
          <w:sz w:val="24"/>
          <w:szCs w:val="28"/>
        </w:rPr>
        <w:t>чреждения.</w:t>
      </w:r>
    </w:p>
    <w:p w:rsidR="00DF6630" w:rsidRPr="0037132D" w:rsidRDefault="007F58D2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5D3345">
        <w:rPr>
          <w:rFonts w:ascii="Times New Roman" w:hAnsi="Times New Roman"/>
          <w:sz w:val="24"/>
          <w:szCs w:val="24"/>
        </w:rPr>
        <w:t>9</w:t>
      </w:r>
      <w:r w:rsidR="00DF6630" w:rsidRPr="0037132D">
        <w:rPr>
          <w:rFonts w:ascii="Times New Roman" w:hAnsi="Times New Roman"/>
          <w:sz w:val="24"/>
          <w:szCs w:val="24"/>
        </w:rPr>
        <w:t xml:space="preserve"> году в структуре Учреждения </w:t>
      </w:r>
      <w:r w:rsidR="003257F6" w:rsidRPr="0037132D">
        <w:rPr>
          <w:rFonts w:ascii="Times New Roman" w:hAnsi="Times New Roman"/>
          <w:sz w:val="24"/>
          <w:szCs w:val="24"/>
        </w:rPr>
        <w:t>функционировали</w:t>
      </w:r>
      <w:r w:rsidR="00DF6630" w:rsidRPr="0037132D">
        <w:rPr>
          <w:rFonts w:ascii="Times New Roman" w:hAnsi="Times New Roman"/>
          <w:sz w:val="24"/>
          <w:szCs w:val="24"/>
        </w:rPr>
        <w:t xml:space="preserve"> следующие структурные подразделения:</w:t>
      </w:r>
    </w:p>
    <w:p w:rsidR="005D3345" w:rsidRPr="00E53354" w:rsidRDefault="005D3345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Отдел дополнительного профессионального образования; </w:t>
      </w:r>
    </w:p>
    <w:p w:rsidR="005D3345" w:rsidRPr="00E53354" w:rsidRDefault="005D3345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Отдел развития движения «Молодые профессионалы» (</w:t>
      </w:r>
      <w:proofErr w:type="spellStart"/>
      <w:r w:rsidRPr="00E53354">
        <w:rPr>
          <w:rFonts w:ascii="Times New Roman" w:hAnsi="Times New Roman"/>
          <w:sz w:val="24"/>
          <w:szCs w:val="28"/>
        </w:rPr>
        <w:t>WorldSkills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53354">
        <w:rPr>
          <w:rFonts w:ascii="Times New Roman" w:hAnsi="Times New Roman"/>
          <w:sz w:val="24"/>
          <w:szCs w:val="28"/>
        </w:rPr>
        <w:t>Russia</w:t>
      </w:r>
      <w:proofErr w:type="spellEnd"/>
      <w:r w:rsidRPr="00E53354">
        <w:rPr>
          <w:rFonts w:ascii="Times New Roman" w:hAnsi="Times New Roman"/>
          <w:sz w:val="24"/>
          <w:szCs w:val="28"/>
        </w:rPr>
        <w:t>) в крае;</w:t>
      </w:r>
    </w:p>
    <w:p w:rsidR="005D3345" w:rsidRPr="00E53354" w:rsidRDefault="005D3345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Отдел организации проектов в области воспитания и социализации;</w:t>
      </w:r>
    </w:p>
    <w:p w:rsidR="00DF6630" w:rsidRPr="00E53354" w:rsidRDefault="00EC02C0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lastRenderedPageBreak/>
        <w:t xml:space="preserve">Сектор взаимодействия с Академией </w:t>
      </w:r>
      <w:proofErr w:type="spellStart"/>
      <w:r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Россия</w:t>
      </w:r>
      <w:r w:rsidR="00DF6630" w:rsidRPr="00E53354">
        <w:rPr>
          <w:rFonts w:ascii="Times New Roman" w:hAnsi="Times New Roman"/>
          <w:sz w:val="24"/>
          <w:szCs w:val="28"/>
        </w:rPr>
        <w:t>;</w:t>
      </w:r>
    </w:p>
    <w:p w:rsidR="00DF6630" w:rsidRPr="00E53354" w:rsidRDefault="00DF6630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Отдел </w:t>
      </w:r>
      <w:r w:rsidR="00EC02C0" w:rsidRPr="00E53354">
        <w:rPr>
          <w:rFonts w:ascii="Times New Roman" w:hAnsi="Times New Roman"/>
          <w:sz w:val="24"/>
          <w:szCs w:val="28"/>
        </w:rPr>
        <w:t>координации демонстрационного экзамена, систем оценивания</w:t>
      </w:r>
      <w:r w:rsidRPr="00E53354">
        <w:rPr>
          <w:rFonts w:ascii="Times New Roman" w:hAnsi="Times New Roman"/>
          <w:sz w:val="24"/>
          <w:szCs w:val="28"/>
        </w:rPr>
        <w:t>;</w:t>
      </w:r>
    </w:p>
    <w:p w:rsidR="00EC02C0" w:rsidRPr="0037132D" w:rsidRDefault="00EC02C0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354">
        <w:rPr>
          <w:rFonts w:ascii="Times New Roman" w:hAnsi="Times New Roman"/>
          <w:sz w:val="24"/>
          <w:szCs w:val="28"/>
        </w:rPr>
        <w:t>Сектор</w:t>
      </w:r>
      <w:r>
        <w:rPr>
          <w:rFonts w:ascii="Times New Roman" w:hAnsi="Times New Roman"/>
          <w:sz w:val="24"/>
          <w:szCs w:val="24"/>
        </w:rPr>
        <w:t xml:space="preserve"> информационных ресурсов.</w:t>
      </w:r>
    </w:p>
    <w:p w:rsidR="00DF6630" w:rsidRDefault="0037132D" w:rsidP="00522C06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DF6630" w:rsidRPr="0037132D">
        <w:rPr>
          <w:rFonts w:ascii="Times New Roman" w:eastAsia="Times New Roman" w:hAnsi="Times New Roman"/>
          <w:sz w:val="24"/>
          <w:szCs w:val="24"/>
        </w:rPr>
        <w:t>уководство структурными подразделениями осуществляет начальник отдела. Он организует работу по</w:t>
      </w:r>
      <w:r w:rsidR="001E4082" w:rsidRPr="0037132D">
        <w:rPr>
          <w:rFonts w:ascii="Times New Roman" w:eastAsia="Times New Roman" w:hAnsi="Times New Roman"/>
          <w:sz w:val="24"/>
          <w:szCs w:val="24"/>
        </w:rPr>
        <w:t>дразделения по выполнению задач и</w:t>
      </w:r>
      <w:r w:rsidR="00DF6630" w:rsidRPr="0037132D">
        <w:rPr>
          <w:rFonts w:ascii="Times New Roman" w:eastAsia="Times New Roman" w:hAnsi="Times New Roman"/>
          <w:sz w:val="24"/>
          <w:szCs w:val="24"/>
        </w:rPr>
        <w:t xml:space="preserve"> несет полную ответс</w:t>
      </w:r>
      <w:r w:rsidR="00751291">
        <w:rPr>
          <w:rFonts w:ascii="Times New Roman" w:eastAsia="Times New Roman" w:hAnsi="Times New Roman"/>
          <w:sz w:val="24"/>
          <w:szCs w:val="24"/>
        </w:rPr>
        <w:t>твенность за результаты работы.</w:t>
      </w:r>
    </w:p>
    <w:p w:rsidR="00D508F6" w:rsidRDefault="00D508F6" w:rsidP="00522C0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3"/>
        </w:rPr>
      </w:pPr>
    </w:p>
    <w:p w:rsidR="00A420E1" w:rsidRPr="0081390F" w:rsidRDefault="00A420E1" w:rsidP="00522C06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2" w:name="_Toc479846223"/>
      <w:bookmarkStart w:id="13" w:name="_Toc38019925"/>
      <w:bookmarkStart w:id="14" w:name="_Toc479846230"/>
      <w:r w:rsidRPr="0081390F">
        <w:rPr>
          <w:rFonts w:ascii="Times New Roman" w:hAnsi="Times New Roman" w:cs="Times New Roman"/>
          <w:color w:val="auto"/>
          <w:sz w:val="24"/>
        </w:rPr>
        <w:t xml:space="preserve">3. </w:t>
      </w:r>
      <w:bookmarkEnd w:id="12"/>
      <w:r w:rsidRPr="0081390F">
        <w:rPr>
          <w:rFonts w:ascii="Times New Roman" w:hAnsi="Times New Roman" w:cs="Times New Roman"/>
          <w:color w:val="auto"/>
          <w:sz w:val="24"/>
        </w:rPr>
        <w:t xml:space="preserve">Образовательная деятельность </w:t>
      </w:r>
      <w:r w:rsidR="00C05416">
        <w:rPr>
          <w:rFonts w:ascii="Times New Roman" w:hAnsi="Times New Roman" w:cs="Times New Roman"/>
          <w:color w:val="auto"/>
          <w:sz w:val="24"/>
        </w:rPr>
        <w:t>Учреждения</w:t>
      </w:r>
      <w:bookmarkEnd w:id="13"/>
    </w:p>
    <w:p w:rsidR="00C859A9" w:rsidRPr="0081390F" w:rsidRDefault="00C859A9" w:rsidP="00E53354">
      <w:pPr>
        <w:pStyle w:val="2"/>
        <w:ind w:firstLine="709"/>
        <w:rPr>
          <w:rFonts w:ascii="Times New Roman" w:hAnsi="Times New Roman" w:cs="Times New Roman"/>
          <w:i w:val="0"/>
          <w:sz w:val="24"/>
        </w:rPr>
      </w:pPr>
      <w:bookmarkStart w:id="15" w:name="_Toc479846224"/>
      <w:bookmarkStart w:id="16" w:name="_Toc38019926"/>
      <w:bookmarkEnd w:id="14"/>
      <w:r w:rsidRPr="0081390F">
        <w:rPr>
          <w:rFonts w:ascii="Times New Roman" w:hAnsi="Times New Roman" w:cs="Times New Roman"/>
          <w:i w:val="0"/>
          <w:sz w:val="24"/>
        </w:rPr>
        <w:t xml:space="preserve">3.1. </w:t>
      </w:r>
      <w:r>
        <w:rPr>
          <w:rFonts w:ascii="Times New Roman" w:hAnsi="Times New Roman" w:cs="Times New Roman"/>
          <w:i w:val="0"/>
          <w:sz w:val="24"/>
        </w:rPr>
        <w:t>О</w:t>
      </w:r>
      <w:r w:rsidRPr="0081390F">
        <w:rPr>
          <w:rFonts w:ascii="Times New Roman" w:hAnsi="Times New Roman" w:cs="Times New Roman"/>
          <w:i w:val="0"/>
          <w:sz w:val="24"/>
        </w:rPr>
        <w:t>рганизаци</w:t>
      </w:r>
      <w:r>
        <w:rPr>
          <w:rFonts w:ascii="Times New Roman" w:hAnsi="Times New Roman" w:cs="Times New Roman"/>
          <w:i w:val="0"/>
          <w:sz w:val="24"/>
        </w:rPr>
        <w:t>я</w:t>
      </w:r>
      <w:r w:rsidRPr="0081390F">
        <w:rPr>
          <w:rFonts w:ascii="Times New Roman" w:hAnsi="Times New Roman" w:cs="Times New Roman"/>
          <w:i w:val="0"/>
          <w:sz w:val="24"/>
        </w:rPr>
        <w:t xml:space="preserve"> </w:t>
      </w:r>
      <w:bookmarkEnd w:id="15"/>
      <w:r>
        <w:rPr>
          <w:rFonts w:ascii="Times New Roman" w:hAnsi="Times New Roman" w:cs="Times New Roman"/>
          <w:i w:val="0"/>
          <w:sz w:val="24"/>
        </w:rPr>
        <w:t>обучения</w:t>
      </w:r>
      <w:bookmarkEnd w:id="16"/>
      <w:r>
        <w:rPr>
          <w:rFonts w:ascii="Times New Roman" w:hAnsi="Times New Roman" w:cs="Times New Roman"/>
          <w:i w:val="0"/>
          <w:sz w:val="24"/>
        </w:rPr>
        <w:t xml:space="preserve"> </w:t>
      </w:r>
    </w:p>
    <w:p w:rsidR="00C859A9" w:rsidRPr="006D6EBC" w:rsidRDefault="00C859A9" w:rsidP="00E53354">
      <w:pPr>
        <w:tabs>
          <w:tab w:val="left" w:pos="0"/>
        </w:tabs>
        <w:suppressAutoHyphens/>
        <w:spacing w:after="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Образовательная деятельность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 основана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подходах – обучение по дополнительным профессиональным программам повышения квалификации, ориентированных на удовлетворение образовательных и профессиональных потребностей слушателей, обеспечение соответствия их квалификации меняющимся условиям профессиональной деятельности. </w:t>
      </w:r>
    </w:p>
    <w:p w:rsidR="00C859A9" w:rsidRPr="0061205C" w:rsidRDefault="00C859A9" w:rsidP="00E5335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205C">
        <w:rPr>
          <w:rFonts w:ascii="Times New Roman" w:hAnsi="Times New Roman"/>
          <w:sz w:val="24"/>
          <w:szCs w:val="24"/>
        </w:rPr>
        <w:t>Процесс обучения за счет бюджетных ассигнований бюджета Красноярского края строится в соответствии с государс</w:t>
      </w:r>
      <w:r>
        <w:rPr>
          <w:rFonts w:ascii="Times New Roman" w:hAnsi="Times New Roman"/>
          <w:sz w:val="24"/>
          <w:szCs w:val="24"/>
        </w:rPr>
        <w:t>твенным заданием, утвержденным м</w:t>
      </w:r>
      <w:r w:rsidRPr="0061205C">
        <w:rPr>
          <w:rFonts w:ascii="Times New Roman" w:hAnsi="Times New Roman"/>
          <w:sz w:val="24"/>
          <w:szCs w:val="24"/>
        </w:rPr>
        <w:t xml:space="preserve">инистерством образования Красноярского края, на осуществление государственной услуги «Реализация дополнительных профессиональных программ (повышения квалификации)» и по контрактам об образовании за счет средств физических и (или) юридических лиц. 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>На обучение принимаются</w:t>
      </w:r>
      <w:r w:rsidRPr="0081390F">
        <w:t xml:space="preserve">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  <w:r>
        <w:t xml:space="preserve"> 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Зачисление слушателей на </w:t>
      </w:r>
      <w:r>
        <w:t>обучение</w:t>
      </w:r>
      <w:r w:rsidRPr="0081390F">
        <w:t xml:space="preserve"> оформляется приказом </w:t>
      </w:r>
      <w:r>
        <w:t>руководителя Центра</w:t>
      </w:r>
      <w:r w:rsidRPr="0081390F">
        <w:t xml:space="preserve"> на основании заключенных </w:t>
      </w:r>
      <w:r>
        <w:t xml:space="preserve">с </w:t>
      </w:r>
      <w:r w:rsidR="00CD5C39">
        <w:t>профессиональными образовательными учреждениями</w:t>
      </w:r>
      <w:r>
        <w:t xml:space="preserve"> </w:t>
      </w:r>
      <w:r w:rsidRPr="0081390F">
        <w:t>договоров</w:t>
      </w:r>
      <w:r>
        <w:t>/контрактов об образовании.</w:t>
      </w:r>
      <w:r w:rsidRPr="0081390F">
        <w:t xml:space="preserve"> </w:t>
      </w:r>
      <w:r>
        <w:t xml:space="preserve"> 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bookmarkStart w:id="17" w:name="_Toc422479013"/>
      <w:r w:rsidRPr="007261C2">
        <w:t>Образовательный процесс в учреждении регламентируется локальными нормативными актами, учебными планами</w:t>
      </w:r>
      <w:r>
        <w:t xml:space="preserve"> и расписанием учебных занятий.</w:t>
      </w:r>
    </w:p>
    <w:bookmarkEnd w:id="17"/>
    <w:p w:rsidR="00C859A9" w:rsidRDefault="00C859A9" w:rsidP="00E53354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i/>
        </w:rPr>
      </w:pPr>
    </w:p>
    <w:p w:rsidR="00C859A9" w:rsidRPr="00CE6678" w:rsidRDefault="00C859A9" w:rsidP="00E53354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i/>
        </w:rPr>
      </w:pPr>
      <w:r w:rsidRPr="00CE6678">
        <w:rPr>
          <w:i/>
        </w:rPr>
        <w:t>Режим учебных занятий</w:t>
      </w:r>
    </w:p>
    <w:p w:rsidR="00C859A9" w:rsidRPr="0081390F" w:rsidRDefault="00C859A9" w:rsidP="00E53354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Начало и окончание учебных занятий определяется утвержденной </w:t>
      </w:r>
      <w:r>
        <w:t xml:space="preserve">руководителем </w:t>
      </w:r>
      <w:r w:rsidRPr="0081390F">
        <w:t xml:space="preserve">Центра продолжительностью учебных занятий:  </w:t>
      </w:r>
    </w:p>
    <w:p w:rsidR="00C859A9" w:rsidRPr="00E53354" w:rsidRDefault="00C859A9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для всех видов аудиторных занятий академический час установлен продолжительностью 45 минут; </w:t>
      </w:r>
    </w:p>
    <w:p w:rsidR="00C859A9" w:rsidRPr="00E53354" w:rsidRDefault="00C859A9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продолжительность ежедневных аудиторных занятий для слушателей не превышает 8 академических часов в день при 5 (пяти) дневной учебной неделе;</w:t>
      </w:r>
    </w:p>
    <w:p w:rsidR="00C859A9" w:rsidRPr="00E53354" w:rsidRDefault="00C859A9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занятия могут формироваться из двух объединенных академических часов (пар) с перерывом между ними не менее 10 минут; </w:t>
      </w:r>
    </w:p>
    <w:p w:rsidR="00C859A9" w:rsidRPr="001229AB" w:rsidRDefault="00C859A9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E53354">
        <w:rPr>
          <w:rFonts w:ascii="Times New Roman" w:hAnsi="Times New Roman"/>
          <w:sz w:val="24"/>
          <w:szCs w:val="28"/>
        </w:rPr>
        <w:t>перерыв</w:t>
      </w:r>
      <w:r w:rsidRPr="001229AB">
        <w:t xml:space="preserve"> на обед составляет не менее 30 минут.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>Режим обучения может быть установлен по согласованию с заказчиком или с группой слушателей. Недельная аудиторная нагрузка составляет от 12 до 40 часов.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color w:val="1B2436"/>
        </w:rPr>
      </w:pPr>
    </w:p>
    <w:p w:rsidR="00C859A9" w:rsidRPr="00616E37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color w:val="1B2436"/>
        </w:rPr>
      </w:pPr>
      <w:r w:rsidRPr="00616E37">
        <w:rPr>
          <w:i/>
          <w:color w:val="1B2436"/>
        </w:rPr>
        <w:lastRenderedPageBreak/>
        <w:t>Формы обучения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DC4CD1">
        <w:t xml:space="preserve">Обучение осуществляется в </w:t>
      </w:r>
      <w:r w:rsidR="00E53354">
        <w:t xml:space="preserve">очно-заочной или заочной форме. </w:t>
      </w:r>
      <w:r w:rsidRPr="00DC4CD1">
        <w:t>Возможна реализация дополнительных профессиональных программ или их частей с применением электронного обучения и дистанционных образовательных технологий</w:t>
      </w:r>
      <w:r w:rsidR="00E53354">
        <w:t>, в форме стажировки</w:t>
      </w:r>
      <w:r>
        <w:t>. Дистанционные технологии применяются как самостоятельная форма реализации отдельных модулей или частей программы</w:t>
      </w:r>
      <w:r w:rsidRPr="00DC4CD1">
        <w:t xml:space="preserve"> при проведении уче</w:t>
      </w:r>
      <w:r>
        <w:t xml:space="preserve">бных занятий, практик, текущего </w:t>
      </w:r>
      <w:r w:rsidRPr="00DC4CD1">
        <w:t>контроля успеваемости, промежуточной и итоговой аттестации слушателей.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</w:p>
    <w:p w:rsidR="00C859A9" w:rsidRPr="000302F5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  <w:r w:rsidRPr="000302F5">
        <w:rPr>
          <w:i/>
        </w:rPr>
        <w:t>Нормативные сроки обучения</w:t>
      </w:r>
    </w:p>
    <w:p w:rsidR="00C859A9" w:rsidRPr="0081390F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>С</w:t>
      </w:r>
      <w:r w:rsidRPr="0081390F">
        <w:t xml:space="preserve">роки освоения программ </w:t>
      </w:r>
      <w:r>
        <w:t xml:space="preserve">повышения квалификации </w:t>
      </w:r>
      <w:r w:rsidRPr="0081390F">
        <w:t>определя</w:t>
      </w:r>
      <w:r>
        <w:t xml:space="preserve">ются образовательной программой и договором/контрактом об образовании. </w:t>
      </w:r>
      <w:r w:rsidRPr="0081390F">
        <w:t xml:space="preserve">Минимально допустимый срок освоения программ повышения квалификации установлен </w:t>
      </w:r>
      <w:r>
        <w:t>16 часов, максимальный – 249.</w:t>
      </w:r>
    </w:p>
    <w:p w:rsidR="00C859A9" w:rsidRDefault="00C859A9" w:rsidP="00C859A9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i/>
        </w:rPr>
      </w:pPr>
    </w:p>
    <w:p w:rsidR="00C859A9" w:rsidRPr="00817245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  <w:r w:rsidRPr="00817245">
        <w:rPr>
          <w:i/>
        </w:rPr>
        <w:t>Виды учебн</w:t>
      </w:r>
      <w:r>
        <w:rPr>
          <w:i/>
        </w:rPr>
        <w:t>ых</w:t>
      </w:r>
      <w:r w:rsidRPr="00817245">
        <w:rPr>
          <w:i/>
        </w:rPr>
        <w:t xml:space="preserve"> </w:t>
      </w:r>
      <w:r>
        <w:rPr>
          <w:i/>
        </w:rPr>
        <w:t>занятий</w:t>
      </w:r>
      <w:r w:rsidRPr="00817245">
        <w:rPr>
          <w:i/>
        </w:rPr>
        <w:t xml:space="preserve"> участников обучения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Образовательный процесс </w:t>
      </w:r>
      <w:r>
        <w:t xml:space="preserve">в Центре </w:t>
      </w:r>
      <w:r w:rsidRPr="0081390F">
        <w:t>предусматривает</w:t>
      </w:r>
      <w:r w:rsidR="00C72152">
        <w:t>,</w:t>
      </w:r>
      <w:r w:rsidRPr="0081390F">
        <w:t xml:space="preserve"> </w:t>
      </w:r>
      <w:r>
        <w:t>в основном</w:t>
      </w:r>
      <w:r w:rsidR="00C72152">
        <w:t>,</w:t>
      </w:r>
      <w:r>
        <w:t xml:space="preserve"> </w:t>
      </w:r>
      <w:r w:rsidRPr="0081390F">
        <w:t xml:space="preserve">следующие виды учебных занятий и учебных работ: лекции, практические занятия, круглые столы, </w:t>
      </w:r>
      <w:r>
        <w:t xml:space="preserve">тренинги, семинары, </w:t>
      </w:r>
      <w:r w:rsidR="00CD5C39">
        <w:t>консультации</w:t>
      </w:r>
      <w:r w:rsidRPr="0081390F">
        <w:t xml:space="preserve"> </w:t>
      </w:r>
      <w:r>
        <w:t>и другие виды</w:t>
      </w:r>
      <w:r w:rsidRPr="0081390F">
        <w:t>, определенные учебным планом, расписанием учебных занятий.</w:t>
      </w:r>
    </w:p>
    <w:p w:rsidR="00C859A9" w:rsidRPr="0081390F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65037">
        <w:t>С</w:t>
      </w:r>
      <w:r>
        <w:t xml:space="preserve">еминарское занятие </w:t>
      </w:r>
      <w:r w:rsidR="00CD5C39">
        <w:t>предусматривает</w:t>
      </w:r>
      <w:r>
        <w:t xml:space="preserve"> </w:t>
      </w:r>
      <w:r w:rsidRPr="00865037">
        <w:t>различные фор</w:t>
      </w:r>
      <w:r>
        <w:t xml:space="preserve">мы активного участия аудитории, когда </w:t>
      </w:r>
      <w:r w:rsidRPr="00865037">
        <w:t xml:space="preserve">слушатели и преподаватель совместно </w:t>
      </w:r>
      <w:r>
        <w:t>прорабатывают</w:t>
      </w:r>
      <w:r w:rsidRPr="00865037">
        <w:t xml:space="preserve"> учебный материал. В </w:t>
      </w:r>
      <w:r>
        <w:t>соответствии с запросами учебной аудитории</w:t>
      </w:r>
      <w:r w:rsidRPr="00865037">
        <w:t xml:space="preserve"> преподаватель может более подробно </w:t>
      </w:r>
      <w:r>
        <w:t>рассмо</w:t>
      </w:r>
      <w:r w:rsidRPr="00865037">
        <w:t>т</w:t>
      </w:r>
      <w:r>
        <w:t>реть</w:t>
      </w:r>
      <w:r w:rsidRPr="00865037">
        <w:t xml:space="preserve"> актуальный для слушателей вопрос. </w:t>
      </w:r>
      <w:r w:rsidRPr="0081390F">
        <w:t xml:space="preserve">Практические и семинарские занятия составляют не менее 50% времени от общей </w:t>
      </w:r>
      <w:r>
        <w:t>аудиторной нагрузки.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 xml:space="preserve">Широко применяются </w:t>
      </w:r>
      <w:r w:rsidRPr="0081390F">
        <w:t>активные</w:t>
      </w:r>
      <w:r>
        <w:t xml:space="preserve"> и интерактивные формы обучения, обучение в малых проектных группах, стажировки.</w:t>
      </w:r>
      <w:r w:rsidRPr="0081390F">
        <w:t xml:space="preserve"> </w:t>
      </w:r>
      <w:r>
        <w:t xml:space="preserve">  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AF0AC8">
        <w:t>Текущий контроль успеваемости и промежуточная аттестация, являются обязательными этапами освоения слушателями дополнительных профессиональных программ и проводятся в целях определения уровня освоения слушателями теоретических и практических знаний, приобретенных в рамках обучения.</w:t>
      </w:r>
    </w:p>
    <w:p w:rsidR="00C859A9" w:rsidRPr="002D0F7C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2D0F7C">
        <w:t>Освоение дополнительных профессиональных программ завершается обязательной итоговой аттестацией.</w:t>
      </w:r>
    </w:p>
    <w:p w:rsidR="00C859A9" w:rsidRPr="002D0F7C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2D0F7C">
        <w:t>Итоговая аттестация слушателей может быть представлена аттестационными испытаниями в следующих формах: экзамен (письменный, устный), зачет в различных формах, защита итоговой аттестационной работы (реферат, проект, практическая работа, творческая работа и др.).</w:t>
      </w:r>
    </w:p>
    <w:p w:rsidR="00C859A9" w:rsidRPr="002D0F7C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2D0F7C">
        <w:t xml:space="preserve">Итоговая работа слушателей в большинстве своем носит конкретный, прикладной характер, чаще всего это выполнение слушателями практических работ на своих рабочих местах.  </w:t>
      </w:r>
    </w:p>
    <w:p w:rsidR="00C859A9" w:rsidRPr="002D0F7C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2D0F7C">
        <w:t>Слушателям, успешно освоившим соответствующую дополнительную профессиональную программу и прошедшим в установленном порядке итоговую аттестацию, выдается удостоверение о повышении квалификации. Удостоверение выдается на бланке, являющемся защищенным от подделок полиграфической продукцией, образец которого самостоятельно установлен Учреждением.</w:t>
      </w:r>
    </w:p>
    <w:p w:rsidR="00C859A9" w:rsidRDefault="00C859A9" w:rsidP="00C859A9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</w:pPr>
      <w:r>
        <w:t xml:space="preserve"> </w:t>
      </w:r>
    </w:p>
    <w:p w:rsidR="00C859A9" w:rsidRPr="00652E31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  <w:r w:rsidRPr="00652E31">
        <w:rPr>
          <w:i/>
        </w:rPr>
        <w:t>Развитие дистанционного обучения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color w:val="1B2436"/>
        </w:rPr>
      </w:pPr>
      <w:r w:rsidRPr="00652E31">
        <w:lastRenderedPageBreak/>
        <w:t xml:space="preserve">Центр развития профессионального образования активно использует в образовательном процессе дистанционные образовательные технологии. В качестве среды дистанционного обучения используется образовательная платформа </w:t>
      </w:r>
      <w:r w:rsidRPr="00652E31">
        <w:rPr>
          <w:lang w:val="en-US"/>
        </w:rPr>
        <w:t>Moodle</w:t>
      </w:r>
      <w:r w:rsidRPr="00652E31">
        <w:t xml:space="preserve"> </w:t>
      </w:r>
      <w:hyperlink r:id="rId9" w:history="1">
        <w:r w:rsidRPr="00DF0AA4">
          <w:rPr>
            <w:rStyle w:val="a6"/>
            <w:lang w:val="en-US"/>
          </w:rPr>
          <w:t>http</w:t>
        </w:r>
        <w:r w:rsidRPr="00DF0AA4">
          <w:rPr>
            <w:rStyle w:val="a6"/>
          </w:rPr>
          <w:t>://</w:t>
        </w:r>
        <w:r w:rsidRPr="00DF0AA4">
          <w:rPr>
            <w:rStyle w:val="a6"/>
            <w:lang w:val="en-US"/>
          </w:rPr>
          <w:t>learn</w:t>
        </w:r>
        <w:r w:rsidRPr="00DF0AA4">
          <w:rPr>
            <w:rStyle w:val="a6"/>
          </w:rPr>
          <w:t>.</w:t>
        </w:r>
        <w:r w:rsidRPr="00DF0AA4">
          <w:rPr>
            <w:rStyle w:val="a6"/>
            <w:lang w:val="en-US"/>
          </w:rPr>
          <w:t>center</w:t>
        </w:r>
        <w:r w:rsidRPr="00DF0AA4">
          <w:rPr>
            <w:rStyle w:val="a6"/>
          </w:rPr>
          <w:t>-</w:t>
        </w:r>
        <w:proofErr w:type="spellStart"/>
        <w:r w:rsidRPr="00DF0AA4">
          <w:rPr>
            <w:rStyle w:val="a6"/>
            <w:lang w:val="en-US"/>
          </w:rPr>
          <w:t>rpo</w:t>
        </w:r>
        <w:proofErr w:type="spellEnd"/>
        <w:r w:rsidRPr="00DF0AA4">
          <w:rPr>
            <w:rStyle w:val="a6"/>
          </w:rPr>
          <w:t>.</w:t>
        </w:r>
        <w:proofErr w:type="spellStart"/>
        <w:r w:rsidRPr="00DF0AA4">
          <w:rPr>
            <w:rStyle w:val="a6"/>
            <w:lang w:val="en-US"/>
          </w:rPr>
          <w:t>ru</w:t>
        </w:r>
        <w:proofErr w:type="spellEnd"/>
        <w:r w:rsidRPr="00DF0AA4">
          <w:rPr>
            <w:rStyle w:val="a6"/>
          </w:rPr>
          <w:t>/</w:t>
        </w:r>
      </w:hyperlink>
    </w:p>
    <w:p w:rsidR="00C859A9" w:rsidRPr="00CD5C3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CD5C39">
        <w:t>Дистанционное обучение – это возможность:</w:t>
      </w:r>
    </w:p>
    <w:p w:rsidR="00C859A9" w:rsidRPr="00E53354" w:rsidRDefault="00C859A9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получить образование высокого качества без необходимости приезда к месту проведения занятий, без отрыва от работы и семьи;</w:t>
      </w:r>
    </w:p>
    <w:p w:rsidR="00C859A9" w:rsidRPr="00E53354" w:rsidRDefault="00C859A9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самостоятельно определять для себя место и время выполнения учебных заданий;</w:t>
      </w:r>
    </w:p>
    <w:p w:rsidR="00C859A9" w:rsidRPr="00E53354" w:rsidRDefault="00C859A9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взаимодействовать с преподавателем и участниками учебной группы.</w:t>
      </w:r>
    </w:p>
    <w:p w:rsidR="00C859A9" w:rsidRPr="00652E31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 xml:space="preserve">Образовательные </w:t>
      </w:r>
      <w:r w:rsidRPr="00652E31">
        <w:t xml:space="preserve">программы включают интерактивные лекции, тесты, ресурсы для изучения и обсуждения; предполагают </w:t>
      </w:r>
      <w:proofErr w:type="spellStart"/>
      <w:r w:rsidRPr="00652E31">
        <w:t>вебинары</w:t>
      </w:r>
      <w:proofErr w:type="spellEnd"/>
      <w:r w:rsidRPr="00652E31">
        <w:t xml:space="preserve"> и телеконференции. </w:t>
      </w:r>
      <w:r w:rsidRPr="00652E31">
        <w:rPr>
          <w:shd w:val="clear" w:color="auto" w:fill="FFFFFF"/>
        </w:rPr>
        <w:t>Внеаудиторная работа слушателей сопровождается методическим обеспечением, предусматривает консультационную поддержку в дистанционной форме (в режиме форума и телеконференции).</w:t>
      </w:r>
    </w:p>
    <w:p w:rsidR="00C859A9" w:rsidRPr="00652E31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652E31">
        <w:t>В образовательном процессе применяются мультимедийные средства обучения и интерактивные технологии: используются 18 компьютеров, общее количество компьютеров для работников Центра составляет 36 единиц.</w:t>
      </w:r>
    </w:p>
    <w:p w:rsidR="00C859A9" w:rsidRPr="00652E31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652E31">
        <w:t>Учебные аудитории оборудованы комплектом: мультимедийный проектор, компьютер, экран, PTZ-камера для видеоконференций, спикерфоны для конференцсвязи, колонки, ноутбуки.</w:t>
      </w:r>
    </w:p>
    <w:p w:rsidR="00C859A9" w:rsidRPr="00652E31" w:rsidRDefault="00C859A9" w:rsidP="00C859A9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i/>
        </w:rPr>
      </w:pPr>
    </w:p>
    <w:p w:rsidR="00C859A9" w:rsidRPr="00082495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  <w:r w:rsidRPr="00082495">
        <w:rPr>
          <w:i/>
        </w:rPr>
        <w:t>Информирование потребителей</w:t>
      </w:r>
    </w:p>
    <w:p w:rsidR="00C859A9" w:rsidRPr="0081390F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Информирование </w:t>
      </w:r>
      <w:r w:rsidR="00CD5C39">
        <w:t xml:space="preserve">потребителей </w:t>
      </w:r>
      <w:r w:rsidRPr="0081390F">
        <w:t>о порядке предоставления образовательных услуг осуществляет работник</w:t>
      </w:r>
      <w:r>
        <w:t xml:space="preserve"> отдела дополнительного профессионального образования</w:t>
      </w:r>
      <w:r w:rsidRPr="0081390F">
        <w:t xml:space="preserve">, как при личном обращении лица, так и с использованием средств почтовой, телефонной связи, а также посредством электронного информирования. </w:t>
      </w:r>
    </w:p>
    <w:p w:rsidR="00C859A9" w:rsidRPr="0081390F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Информирование </w:t>
      </w:r>
      <w:r>
        <w:t>осуществляется посредством:</w:t>
      </w:r>
    </w:p>
    <w:p w:rsidR="00C859A9" w:rsidRPr="00E53354" w:rsidRDefault="00C859A9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размещения актуальной информации на стендах непосредственно в помещении Центра (информация обновляется </w:t>
      </w:r>
      <w:bookmarkStart w:id="18" w:name="_Toc422479016"/>
      <w:r w:rsidRPr="00E53354">
        <w:rPr>
          <w:rFonts w:ascii="Times New Roman" w:hAnsi="Times New Roman"/>
          <w:sz w:val="24"/>
          <w:szCs w:val="28"/>
        </w:rPr>
        <w:t xml:space="preserve">по мере необходимости); </w:t>
      </w:r>
    </w:p>
    <w:p w:rsidR="00C859A9" w:rsidRPr="00E53354" w:rsidRDefault="00C859A9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электронное информирование посредством размещения информации на официальном сайте учреждения </w:t>
      </w:r>
      <w:bookmarkEnd w:id="18"/>
      <w:r w:rsidRPr="00E53354">
        <w:rPr>
          <w:rFonts w:ascii="Times New Roman" w:hAnsi="Times New Roman"/>
          <w:sz w:val="24"/>
          <w:szCs w:val="28"/>
        </w:rPr>
        <w:fldChar w:fldCharType="begin"/>
      </w:r>
      <w:r w:rsidRPr="00E53354">
        <w:rPr>
          <w:rFonts w:ascii="Times New Roman" w:hAnsi="Times New Roman"/>
          <w:sz w:val="24"/>
          <w:szCs w:val="28"/>
        </w:rPr>
        <w:instrText xml:space="preserve"> HYPERLINK "http://www.center-rpo.ru" </w:instrText>
      </w:r>
      <w:r w:rsidRPr="00E53354">
        <w:rPr>
          <w:rFonts w:ascii="Times New Roman" w:hAnsi="Times New Roman"/>
          <w:sz w:val="24"/>
          <w:szCs w:val="28"/>
        </w:rPr>
        <w:fldChar w:fldCharType="separate"/>
      </w:r>
      <w:r w:rsidRPr="00E53354">
        <w:rPr>
          <w:rFonts w:ascii="Times New Roman" w:hAnsi="Times New Roman"/>
          <w:sz w:val="24"/>
          <w:szCs w:val="28"/>
        </w:rPr>
        <w:t>http://www.center-rpo.ru</w:t>
      </w:r>
      <w:r w:rsidRPr="00E53354">
        <w:rPr>
          <w:rFonts w:ascii="Times New Roman" w:hAnsi="Times New Roman"/>
          <w:sz w:val="24"/>
          <w:szCs w:val="28"/>
        </w:rPr>
        <w:fldChar w:fldCharType="end"/>
      </w:r>
      <w:r w:rsidRPr="00E53354">
        <w:rPr>
          <w:rFonts w:ascii="Times New Roman" w:hAnsi="Times New Roman"/>
          <w:sz w:val="24"/>
          <w:szCs w:val="28"/>
        </w:rPr>
        <w:t>;</w:t>
      </w:r>
    </w:p>
    <w:p w:rsidR="00C859A9" w:rsidRPr="0081390F" w:rsidRDefault="00C859A9" w:rsidP="00E5335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E53354">
        <w:rPr>
          <w:rFonts w:ascii="Times New Roman" w:hAnsi="Times New Roman"/>
          <w:sz w:val="24"/>
          <w:szCs w:val="28"/>
        </w:rPr>
        <w:t>издание, распространение, рассылка информационных материалов о деятельности Центра</w:t>
      </w:r>
      <w:r w:rsidRPr="0081390F">
        <w:t xml:space="preserve"> </w:t>
      </w:r>
      <w:r w:rsidRPr="00E53354">
        <w:rPr>
          <w:rFonts w:ascii="Times New Roman" w:hAnsi="Times New Roman"/>
          <w:sz w:val="24"/>
          <w:szCs w:val="28"/>
        </w:rPr>
        <w:t>(сборников, брошюр, буклетов и т.д.).</w:t>
      </w:r>
    </w:p>
    <w:p w:rsidR="00C859A9" w:rsidRPr="00150F63" w:rsidRDefault="00C859A9" w:rsidP="00C859A9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</w:pPr>
    </w:p>
    <w:p w:rsidR="00C859A9" w:rsidRPr="0081390F" w:rsidRDefault="00C859A9" w:rsidP="00C859A9">
      <w:pPr>
        <w:pStyle w:val="2"/>
        <w:spacing w:before="0" w:after="0"/>
        <w:ind w:firstLine="851"/>
        <w:rPr>
          <w:rFonts w:ascii="Times New Roman" w:hAnsi="Times New Roman" w:cs="Times New Roman"/>
          <w:i w:val="0"/>
          <w:sz w:val="24"/>
        </w:rPr>
      </w:pPr>
      <w:bookmarkStart w:id="19" w:name="_Toc479846226"/>
      <w:bookmarkStart w:id="20" w:name="_Toc38019927"/>
      <w:r w:rsidRPr="0081390F">
        <w:rPr>
          <w:rFonts w:ascii="Times New Roman" w:hAnsi="Times New Roman" w:cs="Times New Roman"/>
          <w:i w:val="0"/>
          <w:sz w:val="24"/>
        </w:rPr>
        <w:t xml:space="preserve">3.2. </w:t>
      </w:r>
      <w:bookmarkEnd w:id="19"/>
      <w:r>
        <w:rPr>
          <w:rFonts w:ascii="Times New Roman" w:hAnsi="Times New Roman" w:cs="Times New Roman"/>
          <w:i w:val="0"/>
          <w:sz w:val="24"/>
        </w:rPr>
        <w:t>Программы повышения квалификации</w:t>
      </w:r>
      <w:bookmarkEnd w:id="20"/>
    </w:p>
    <w:p w:rsidR="00C859A9" w:rsidRPr="002D0F7C" w:rsidRDefault="00C859A9" w:rsidP="00C05416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2D0F7C">
        <w:t xml:space="preserve">В рамках выполнения государственного задания </w:t>
      </w:r>
      <w:r w:rsidR="00CD5C39">
        <w:t>повышение</w:t>
      </w:r>
      <w:r w:rsidRPr="002D0F7C">
        <w:t xml:space="preserve"> квалификации прошли 699 педагогических работников профессиональных образовательных учреждений края по 12 программам повышения квалификации</w:t>
      </w:r>
      <w:r>
        <w:t>, в том числе</w:t>
      </w:r>
      <w:r w:rsidRPr="002D0F7C">
        <w:t>:</w:t>
      </w:r>
    </w:p>
    <w:p w:rsidR="00C859A9" w:rsidRDefault="00C859A9" w:rsidP="00C05416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532494">
        <w:t>Применение современных производственных технологий в образовательном процессе при подготовке высококвалифицированных специалистов;</w:t>
      </w:r>
    </w:p>
    <w:p w:rsidR="00C859A9" w:rsidRPr="00532494" w:rsidRDefault="00C859A9" w:rsidP="00C05416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532494">
        <w:t>Система оценивания качества подготовки в профессиональном образовательном учреждении;</w:t>
      </w:r>
    </w:p>
    <w:p w:rsidR="00C859A9" w:rsidRPr="00532494" w:rsidRDefault="00C859A9" w:rsidP="00C05416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532494">
        <w:t>Организация демонстрационного экзамена в профессиональном образовательном учреждении;</w:t>
      </w:r>
    </w:p>
    <w:p w:rsidR="00C859A9" w:rsidRPr="00532494" w:rsidRDefault="00C859A9" w:rsidP="00C05416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532494">
        <w:lastRenderedPageBreak/>
        <w:t>Под</w:t>
      </w:r>
      <w:r>
        <w:t xml:space="preserve">готовка методических материалов </w:t>
      </w:r>
      <w:r w:rsidRPr="00532494">
        <w:t>для организации самостоятельной работы студентов в соответствии с ФГОС</w:t>
      </w:r>
      <w:r>
        <w:t>;</w:t>
      </w:r>
    </w:p>
    <w:p w:rsidR="00C859A9" w:rsidRPr="00532494" w:rsidRDefault="00C859A9" w:rsidP="00C05416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532494">
        <w:t>Формирование учебно-методического комплекса при реализации актуализированных ФГОС СПО и ФГОС СПО ТОП-50</w:t>
      </w:r>
    </w:p>
    <w:p w:rsidR="00C859A9" w:rsidRDefault="00C859A9" w:rsidP="00C05416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532494">
        <w:t>Применение дистанционных образовательных технологий в обучении студентов с ОВЗ</w:t>
      </w:r>
      <w:r>
        <w:t>.</w:t>
      </w:r>
    </w:p>
    <w:p w:rsidR="00C859A9" w:rsidRPr="0081390F" w:rsidRDefault="00C859A9" w:rsidP="00C72152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За рамками государственного задания Центр </w:t>
      </w:r>
      <w:r>
        <w:t>осуществлял</w:t>
      </w:r>
      <w:r w:rsidRPr="0081390F">
        <w:t xml:space="preserve"> прием слушателей на платной основе за счет средств физических и (или) юридических лиц по догов</w:t>
      </w:r>
      <w:r>
        <w:t>орам/контрактам об образовании. Обучение прошли 160 педагогических работников профессиональных образовательных учреждений края по 4 программам повышения квалификации:</w:t>
      </w:r>
    </w:p>
    <w:p w:rsidR="00C859A9" w:rsidRDefault="00C859A9" w:rsidP="00C7215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532494">
        <w:t>Организация демонстрационного экзамена в профессиональном образовательном учреждении;</w:t>
      </w:r>
    </w:p>
    <w:p w:rsidR="00C859A9" w:rsidRPr="00532494" w:rsidRDefault="00C859A9" w:rsidP="00C7215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532494">
        <w:t>Применение современных производственных технологий в образовательном процессе при подготовке высококвалифицированных специалистов</w:t>
      </w:r>
      <w:r>
        <w:t>;</w:t>
      </w:r>
    </w:p>
    <w:p w:rsidR="00C859A9" w:rsidRPr="00224E92" w:rsidRDefault="00C859A9" w:rsidP="00C7215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224E92">
        <w:t>Теоретические и прикладные основы разработки цифровых продуктов. Программирование, дизайн и реклама;</w:t>
      </w:r>
    </w:p>
    <w:p w:rsidR="00C859A9" w:rsidRDefault="00C859A9" w:rsidP="00C7215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224E92">
        <w:t>Стратегическая сессия: Ориентирование в новом социально-экономическом пространстве.</w:t>
      </w:r>
    </w:p>
    <w:p w:rsidR="00C859A9" w:rsidRDefault="00C859A9" w:rsidP="00C72152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C859A9" w:rsidRPr="00224E92" w:rsidRDefault="00C859A9" w:rsidP="00C72152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>К реализации программ повышения квалификации Центр активно привлекает специалистов-практиков из различных сфер деятельности в соответствии с направлением повышения квалификации.</w:t>
      </w:r>
    </w:p>
    <w:p w:rsidR="00C859A9" w:rsidRPr="002D0F7C" w:rsidRDefault="00C859A9" w:rsidP="00E53354">
      <w:pPr>
        <w:ind w:firstLine="709"/>
        <w:rPr>
          <w:lang w:eastAsia="ru-RU"/>
        </w:rPr>
      </w:pPr>
    </w:p>
    <w:p w:rsidR="00C859A9" w:rsidRPr="000305F0" w:rsidRDefault="00C859A9" w:rsidP="00E53354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</w:rPr>
      </w:pPr>
      <w:bookmarkStart w:id="21" w:name="_Toc38019928"/>
      <w:r>
        <w:rPr>
          <w:rFonts w:ascii="Times New Roman" w:hAnsi="Times New Roman" w:cs="Times New Roman"/>
          <w:i w:val="0"/>
          <w:sz w:val="24"/>
        </w:rPr>
        <w:t xml:space="preserve">3.3. </w:t>
      </w:r>
      <w:r w:rsidRPr="000813E9">
        <w:rPr>
          <w:rFonts w:ascii="Times New Roman" w:hAnsi="Times New Roman" w:cs="Times New Roman"/>
          <w:i w:val="0"/>
          <w:sz w:val="24"/>
        </w:rPr>
        <w:t xml:space="preserve">Содержание и оценка качества </w:t>
      </w:r>
      <w:r>
        <w:rPr>
          <w:rFonts w:ascii="Times New Roman" w:hAnsi="Times New Roman" w:cs="Times New Roman"/>
          <w:i w:val="0"/>
          <w:sz w:val="24"/>
        </w:rPr>
        <w:t>освоения</w:t>
      </w:r>
      <w:r w:rsidRPr="000813E9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программ повышения квалификации</w:t>
      </w:r>
      <w:bookmarkEnd w:id="21"/>
    </w:p>
    <w:p w:rsidR="00C859A9" w:rsidRPr="0081390F" w:rsidRDefault="00C859A9" w:rsidP="00C7215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1390F">
        <w:t>Содержание дополнительных профессиональных программ определяется потребностью заказчика обучения, профессиональным</w:t>
      </w:r>
      <w:r>
        <w:t>и</w:t>
      </w:r>
      <w:r w:rsidRPr="0081390F">
        <w:t xml:space="preserve"> стандарт</w:t>
      </w:r>
      <w:r>
        <w:t>ами</w:t>
      </w:r>
      <w:r w:rsidRPr="0081390F">
        <w:t xml:space="preserve"> или квалификационными требованиями. Проектирование и разработку </w:t>
      </w:r>
      <w:r>
        <w:t>программ повышения квалификации осуществляют преподаватели Центра.</w:t>
      </w:r>
    </w:p>
    <w:p w:rsidR="00C859A9" w:rsidRPr="0081390F" w:rsidRDefault="00C859A9" w:rsidP="00C7215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1390F">
        <w:t xml:space="preserve">Основное содержание образовательных программ отражено в описании учебной программы, которое содержит </w:t>
      </w:r>
      <w:r>
        <w:t xml:space="preserve">пояснительную записку, </w:t>
      </w:r>
      <w:r w:rsidRPr="0081390F">
        <w:t>учебный и учебно-тематический план, календарный учебный план-график, организационные, кадровые, информационно-технические и материально-технические условия реализации, рекомендованную литературу. Основная информация о программа</w:t>
      </w:r>
      <w:r>
        <w:t>х размещена на сайте Учреждения, в разделе «Образование».</w:t>
      </w:r>
    </w:p>
    <w:p w:rsidR="00C859A9" w:rsidRPr="0081390F" w:rsidRDefault="00C859A9" w:rsidP="00C7215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1390F">
        <w:t>Оценка качества освоения программ повышения квалификации проводится в отношении:</w:t>
      </w:r>
    </w:p>
    <w:p w:rsidR="00C859A9" w:rsidRPr="0081390F" w:rsidRDefault="00C859A9" w:rsidP="00C7215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81390F">
        <w:t>соответствия результатов освоения программы повышения квалификации заявленным целям и планируемым результатам обучения;</w:t>
      </w:r>
    </w:p>
    <w:p w:rsidR="00C859A9" w:rsidRPr="0081390F" w:rsidRDefault="00C859A9" w:rsidP="00C7215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81390F">
        <w:t xml:space="preserve">соответствия процесса организации и осуществления программы повышения квалификации установленным требованиям к структуре, порядку и условиям реализации программ; </w:t>
      </w:r>
    </w:p>
    <w:p w:rsidR="00C859A9" w:rsidRPr="0081390F" w:rsidRDefault="00C859A9" w:rsidP="00C7215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81390F">
        <w:t>способности Центра результативно и эффективно выполнять деятельность по предоставлению повышения квалификации.</w:t>
      </w:r>
    </w:p>
    <w:p w:rsidR="00C859A9" w:rsidRPr="00BE2976" w:rsidRDefault="00C859A9" w:rsidP="00C7215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1390F">
        <w:lastRenderedPageBreak/>
        <w:t xml:space="preserve">Оценка качества освоения программ повышения квалификации осуществляется посредством электронного анкетирования слушателей </w:t>
      </w:r>
      <w:r>
        <w:t xml:space="preserve">(«Анкета оценки удовлетворённости слушателей качеством обучения» </w:t>
      </w:r>
      <w:hyperlink r:id="rId10" w:history="1">
        <w:r w:rsidRPr="00BE2976">
          <w:rPr>
            <w:rStyle w:val="a6"/>
            <w:sz w:val="20"/>
            <w:szCs w:val="20"/>
          </w:rPr>
          <w:t>https://docs.google.com/forms/d/e/1FAIpQLScF2ZB-ot3RN1YpZXT4AjbQv9vvacieZh-Nd_Pd-9u2xS9A_g/viewform</w:t>
        </w:r>
      </w:hyperlink>
      <w:r>
        <w:rPr>
          <w:rStyle w:val="a6"/>
          <w:sz w:val="20"/>
          <w:szCs w:val="20"/>
        </w:rPr>
        <w:t xml:space="preserve">). </w:t>
      </w:r>
    </w:p>
    <w:p w:rsidR="00C859A9" w:rsidRPr="0081390F" w:rsidRDefault="00C859A9" w:rsidP="00C7215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1390F">
        <w:t>Со стороны заказчиков – потребителей образовательных услуг замечаний за 201</w:t>
      </w:r>
      <w:r>
        <w:t>9</w:t>
      </w:r>
      <w:r w:rsidRPr="0081390F">
        <w:t xml:space="preserve"> год не зафиксировано.</w:t>
      </w:r>
    </w:p>
    <w:p w:rsidR="00C859A9" w:rsidRPr="00454DF6" w:rsidRDefault="00C65C00" w:rsidP="00C859A9">
      <w:pPr>
        <w:pStyle w:val="2"/>
        <w:ind w:firstLine="851"/>
        <w:rPr>
          <w:rFonts w:ascii="Times New Roman" w:hAnsi="Times New Roman" w:cs="Times New Roman"/>
          <w:i w:val="0"/>
          <w:sz w:val="24"/>
        </w:rPr>
      </w:pPr>
      <w:bookmarkStart w:id="22" w:name="_Toc38019929"/>
      <w:r>
        <w:rPr>
          <w:rFonts w:ascii="Times New Roman" w:hAnsi="Times New Roman" w:cs="Times New Roman"/>
          <w:i w:val="0"/>
          <w:sz w:val="24"/>
        </w:rPr>
        <w:t>3.4</w:t>
      </w:r>
      <w:r w:rsidR="00C859A9" w:rsidRPr="00454DF6">
        <w:rPr>
          <w:rFonts w:ascii="Times New Roman" w:hAnsi="Times New Roman" w:cs="Times New Roman"/>
          <w:i w:val="0"/>
          <w:sz w:val="24"/>
        </w:rPr>
        <w:t xml:space="preserve">. </w:t>
      </w:r>
      <w:r w:rsidR="00C859A9">
        <w:rPr>
          <w:rFonts w:ascii="Times New Roman" w:hAnsi="Times New Roman" w:cs="Times New Roman"/>
          <w:i w:val="0"/>
          <w:sz w:val="24"/>
        </w:rPr>
        <w:t>К</w:t>
      </w:r>
      <w:r w:rsidR="00C859A9" w:rsidRPr="00454DF6">
        <w:rPr>
          <w:rFonts w:ascii="Times New Roman" w:hAnsi="Times New Roman" w:cs="Times New Roman"/>
          <w:i w:val="0"/>
          <w:sz w:val="24"/>
        </w:rPr>
        <w:t>адрово</w:t>
      </w:r>
      <w:r w:rsidR="00C859A9">
        <w:rPr>
          <w:rFonts w:ascii="Times New Roman" w:hAnsi="Times New Roman" w:cs="Times New Roman"/>
          <w:i w:val="0"/>
          <w:sz w:val="24"/>
        </w:rPr>
        <w:t>е</w:t>
      </w:r>
      <w:r w:rsidR="00C859A9" w:rsidRPr="00454DF6">
        <w:rPr>
          <w:rFonts w:ascii="Times New Roman" w:hAnsi="Times New Roman" w:cs="Times New Roman"/>
          <w:i w:val="0"/>
          <w:sz w:val="24"/>
        </w:rPr>
        <w:t xml:space="preserve"> обеспечени</w:t>
      </w:r>
      <w:r w:rsidR="00C859A9">
        <w:rPr>
          <w:rFonts w:ascii="Times New Roman" w:hAnsi="Times New Roman" w:cs="Times New Roman"/>
          <w:i w:val="0"/>
          <w:sz w:val="24"/>
        </w:rPr>
        <w:t>е</w:t>
      </w:r>
      <w:bookmarkEnd w:id="22"/>
    </w:p>
    <w:p w:rsidR="00C859A9" w:rsidRPr="009721D2" w:rsidRDefault="00C859A9" w:rsidP="00C94194">
      <w:pPr>
        <w:suppressAutoHyphens/>
        <w:spacing w:after="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профессиональным программам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проводят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квалифицированные преподаватели, имеющие значительный научный и практический опыт работы в системе профессионального образования.</w:t>
      </w:r>
    </w:p>
    <w:p w:rsidR="00C859A9" w:rsidRDefault="00C859A9" w:rsidP="00C94194">
      <w:pPr>
        <w:suppressAutoHyphens/>
        <w:spacing w:after="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преподаванию привлекаются квалифицированные и опытные педагогические (научно-педагогические) работники и специалисты из внешних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организаций. Базовое образование, квалификационный уровень, область научных интересов и опыт практической работы 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филю преподаваемых ими курсов.</w:t>
      </w:r>
    </w:p>
    <w:p w:rsidR="00C859A9" w:rsidRDefault="00C859A9" w:rsidP="00C94194">
      <w:pPr>
        <w:suppressAutoHyphens/>
        <w:spacing w:after="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Преподаватели Центра регулярно повышают свой профессиональный уровень, принимают активное участие в конференциях, форумах, науч</w:t>
      </w:r>
      <w:r w:rsidR="00F26978">
        <w:rPr>
          <w:rFonts w:ascii="Times New Roman" w:eastAsia="Times New Roman" w:hAnsi="Times New Roman"/>
          <w:sz w:val="24"/>
          <w:szCs w:val="24"/>
          <w:lang w:eastAsia="ru-RU"/>
        </w:rPr>
        <w:t>ных семинарах различного уровня.</w:t>
      </w:r>
    </w:p>
    <w:p w:rsidR="00F26978" w:rsidRPr="00F26978" w:rsidRDefault="00F26978" w:rsidP="00C94194">
      <w:pPr>
        <w:suppressAutoHyphens/>
        <w:spacing w:after="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Преподаватели в 2019 году прошли повышение квалификации по следующим темам: </w:t>
      </w:r>
    </w:p>
    <w:p w:rsidR="00F26978" w:rsidRDefault="00F26978" w:rsidP="00F2697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26978">
        <w:t>Технологии мышления</w:t>
      </w:r>
      <w:r>
        <w:t>;</w:t>
      </w:r>
    </w:p>
    <w:p w:rsidR="00F26978" w:rsidRDefault="00F26978" w:rsidP="00F2697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26978">
        <w:t>Методические основы управления</w:t>
      </w:r>
      <w:r>
        <w:t>;</w:t>
      </w:r>
    </w:p>
    <w:p w:rsidR="00F26978" w:rsidRDefault="00F26978" w:rsidP="00F2697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26978">
        <w:t>Опыт Китая по развитию системы СПО</w:t>
      </w:r>
      <w:r>
        <w:t>;</w:t>
      </w:r>
    </w:p>
    <w:p w:rsidR="00F26978" w:rsidRDefault="00F26978" w:rsidP="00F2697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26978">
        <w:t>Социальное проектирование как механизм социальной инициативы и самоорганизации студентов СПО Красноярского края</w:t>
      </w:r>
      <w:r>
        <w:t>;</w:t>
      </w:r>
    </w:p>
    <w:p w:rsidR="00F26978" w:rsidRDefault="00F26978" w:rsidP="00F2697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26978">
        <w:t>Разработка кейсов оценки квалификации педагогов</w:t>
      </w:r>
      <w:r>
        <w:t>;</w:t>
      </w:r>
    </w:p>
    <w:p w:rsidR="00F26978" w:rsidRDefault="00F26978" w:rsidP="00F2697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26978">
        <w:t>Применение дистанционных образовательных технологий в профориентации школьников</w:t>
      </w:r>
      <w:r>
        <w:t>.</w:t>
      </w:r>
    </w:p>
    <w:p w:rsidR="00C72152" w:rsidRDefault="00C72152" w:rsidP="00C94194">
      <w:pPr>
        <w:suppressAutoHyphens/>
        <w:spacing w:after="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A9" w:rsidRDefault="00C859A9" w:rsidP="00C94194">
      <w:pPr>
        <w:suppressAutoHyphens/>
        <w:spacing w:after="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94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доля преподавателей, имеющих степени кандидата наук составила </w:t>
      </w:r>
      <w:r w:rsidR="00C94194" w:rsidRPr="00C94194">
        <w:rPr>
          <w:rFonts w:ascii="Times New Roman" w:eastAsia="Times New Roman" w:hAnsi="Times New Roman"/>
          <w:sz w:val="24"/>
          <w:szCs w:val="24"/>
          <w:lang w:eastAsia="ru-RU"/>
        </w:rPr>
        <w:t>52,6</w:t>
      </w:r>
      <w:r w:rsidRPr="00C94194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C859A9" w:rsidRDefault="00C859A9" w:rsidP="00C859A9">
      <w:pPr>
        <w:pStyle w:val="2"/>
        <w:spacing w:before="0" w:after="0"/>
        <w:ind w:firstLine="851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</w:t>
      </w:r>
    </w:p>
    <w:p w:rsidR="00F26978" w:rsidRPr="00F26978" w:rsidRDefault="00F26978" w:rsidP="00F26978">
      <w:pPr>
        <w:rPr>
          <w:lang w:eastAsia="ru-RU"/>
        </w:rPr>
      </w:pPr>
    </w:p>
    <w:p w:rsidR="00C859A9" w:rsidRPr="00454DF6" w:rsidRDefault="00C65C00" w:rsidP="00C94194">
      <w:pPr>
        <w:pStyle w:val="2"/>
        <w:spacing w:before="0" w:after="0"/>
        <w:ind w:firstLine="709"/>
        <w:rPr>
          <w:rFonts w:ascii="Times New Roman" w:hAnsi="Times New Roman" w:cs="Times New Roman"/>
          <w:i w:val="0"/>
          <w:sz w:val="24"/>
        </w:rPr>
      </w:pPr>
      <w:bookmarkStart w:id="23" w:name="_Toc38019930"/>
      <w:r>
        <w:rPr>
          <w:rFonts w:ascii="Times New Roman" w:hAnsi="Times New Roman" w:cs="Times New Roman"/>
          <w:i w:val="0"/>
          <w:sz w:val="24"/>
        </w:rPr>
        <w:t>3.5</w:t>
      </w:r>
      <w:r w:rsidR="00C859A9" w:rsidRPr="00454DF6">
        <w:rPr>
          <w:rFonts w:ascii="Times New Roman" w:hAnsi="Times New Roman" w:cs="Times New Roman"/>
          <w:i w:val="0"/>
          <w:sz w:val="24"/>
        </w:rPr>
        <w:t>. Безопасность условий образовательной деятельности</w:t>
      </w:r>
      <w:bookmarkEnd w:id="23"/>
    </w:p>
    <w:p w:rsidR="00C859A9" w:rsidRPr="00731743" w:rsidRDefault="00C859A9" w:rsidP="00C94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В целях создания здоровых и безопасных условий труда работников и обучающихся в Центре</w:t>
      </w:r>
      <w:r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C859A9" w:rsidRPr="004C6D22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организован пропускной режим;</w:t>
      </w:r>
    </w:p>
    <w:p w:rsidR="00C859A9" w:rsidRPr="004C6D22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C6D22">
        <w:t>в здании на 1-м этаже в месте поста охраны установлены средства передачи тревожных сообщений (тревожная кнопка) в ООО ЧОФ «Торнадо – 2000», установлена система видеонаблюдения, оборудовано осве</w:t>
      </w:r>
      <w:r>
        <w:t>щение территории в ночное время;</w:t>
      </w:r>
    </w:p>
    <w:p w:rsidR="00C859A9" w:rsidRPr="004C6D22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C6D22">
        <w:t xml:space="preserve">установлена адресная пожарная сигнализация в учебно-административном здании </w:t>
      </w:r>
      <w:r>
        <w:t>Центра</w:t>
      </w:r>
      <w:r w:rsidRPr="004C6D22">
        <w:t xml:space="preserve"> (контракт от 26.12.2019 № ТО-230/20 с ООО «Эле</w:t>
      </w:r>
      <w:r>
        <w:t>ктронные Системы Безопасности»);</w:t>
      </w:r>
    </w:p>
    <w:p w:rsidR="00C859A9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lastRenderedPageBreak/>
        <w:t>з</w:t>
      </w:r>
      <w:r w:rsidRPr="004C6D22">
        <w:t>дание оснащено автоматической системой оповещения о пожаре, огнетушителями. Имеются планы эвакуации, эвакуационные выхо</w:t>
      </w:r>
      <w:r>
        <w:t>ды оборудованы светящимися табло;</w:t>
      </w:r>
    </w:p>
    <w:p w:rsidR="00C859A9" w:rsidRPr="004500C9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500C9">
        <w:t xml:space="preserve">разработана декларация пожарной безопасности (от 05.05.2015 № 04401-363-ТО-5905). </w:t>
      </w:r>
    </w:p>
    <w:p w:rsidR="00C859A9" w:rsidRPr="004500C9" w:rsidRDefault="00C859A9" w:rsidP="00C94194">
      <w:pPr>
        <w:pStyle w:val="a7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4500C9">
        <w:t>С целью обеспечения электробезопасности ежегодно в Центре провод</w:t>
      </w:r>
      <w:r>
        <w:t>я</w:t>
      </w:r>
      <w:r w:rsidRPr="004500C9">
        <w:t>тся</w:t>
      </w:r>
      <w:r>
        <w:t xml:space="preserve"> соответствующие мероприятия:</w:t>
      </w:r>
    </w:p>
    <w:p w:rsidR="00C859A9" w:rsidRPr="004500C9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500C9">
        <w:t>проверка наличия цепи между заземлителем и заземленными элементами оборудования;</w:t>
      </w:r>
    </w:p>
    <w:p w:rsidR="00C859A9" w:rsidRPr="004500C9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500C9">
        <w:t>измерение сопротивле</w:t>
      </w:r>
      <w:r>
        <w:t>ния изоляции проводов и кабелей и другие.</w:t>
      </w:r>
    </w:p>
    <w:p w:rsidR="00C859A9" w:rsidRPr="004500C9" w:rsidRDefault="00C859A9" w:rsidP="00C9419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4500C9">
        <w:t>Согласно ч. 4.3 ст. 41 Федерального закона от 29.12.2012г. № 273-ФЗ «Об образовании в Российской федерации»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деятельность.</w:t>
      </w:r>
    </w:p>
    <w:p w:rsidR="00C859A9" w:rsidRDefault="00C859A9" w:rsidP="00C9419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4500C9">
        <w:t xml:space="preserve">В целях реализации Федерального закона от 25.07.2002 № 114-ФЗ «О противодействии экстремистской деятельности» и на основании обновления Федерального списка экстремистских материалов, </w:t>
      </w:r>
      <w:r>
        <w:t>Центром</w:t>
      </w:r>
      <w:r w:rsidRPr="004500C9">
        <w:t xml:space="preserve"> проводится планомерная работа по блокированию доступа с компьютеров, установленных в </w:t>
      </w:r>
      <w:r>
        <w:t>учреждении</w:t>
      </w:r>
      <w:r w:rsidRPr="004500C9">
        <w:t xml:space="preserve">, к сайтам и электронным документам данного содержания. </w:t>
      </w:r>
    </w:p>
    <w:p w:rsidR="00F26978" w:rsidRPr="004500C9" w:rsidRDefault="00F26978" w:rsidP="00C9419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</w:p>
    <w:p w:rsidR="00C859A9" w:rsidRPr="00454DF6" w:rsidRDefault="00C65C00" w:rsidP="00C859A9">
      <w:pPr>
        <w:pStyle w:val="2"/>
        <w:ind w:firstLine="851"/>
        <w:rPr>
          <w:rFonts w:ascii="Times New Roman" w:hAnsi="Times New Roman" w:cs="Times New Roman"/>
          <w:i w:val="0"/>
          <w:sz w:val="24"/>
        </w:rPr>
      </w:pPr>
      <w:bookmarkStart w:id="24" w:name="_Toc38019931"/>
      <w:r>
        <w:rPr>
          <w:rFonts w:ascii="Times New Roman" w:hAnsi="Times New Roman" w:cs="Times New Roman"/>
          <w:i w:val="0"/>
          <w:sz w:val="24"/>
        </w:rPr>
        <w:t>3.6</w:t>
      </w:r>
      <w:r w:rsidR="00C859A9" w:rsidRPr="00454DF6">
        <w:rPr>
          <w:rFonts w:ascii="Times New Roman" w:hAnsi="Times New Roman" w:cs="Times New Roman"/>
          <w:i w:val="0"/>
          <w:sz w:val="24"/>
        </w:rPr>
        <w:t xml:space="preserve">. Библиотечно-информационное </w:t>
      </w:r>
      <w:r w:rsidR="00C859A9">
        <w:rPr>
          <w:rFonts w:ascii="Times New Roman" w:hAnsi="Times New Roman" w:cs="Times New Roman"/>
          <w:i w:val="0"/>
          <w:sz w:val="24"/>
        </w:rPr>
        <w:t>обеспечение образовательного процесса</w:t>
      </w:r>
      <w:bookmarkEnd w:id="24"/>
    </w:p>
    <w:p w:rsidR="00C859A9" w:rsidRPr="00731743" w:rsidRDefault="00C859A9" w:rsidP="00C94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028F">
        <w:rPr>
          <w:rFonts w:ascii="Times New Roman" w:eastAsiaTheme="minorHAnsi" w:hAnsi="Times New Roman"/>
          <w:sz w:val="24"/>
          <w:szCs w:val="24"/>
        </w:rPr>
        <w:t xml:space="preserve">Общий фонд библиотечно-информационного отдела на 31.12.2019г. насчитывает </w:t>
      </w:r>
      <w:r w:rsidRPr="0087028F">
        <w:rPr>
          <w:rFonts w:ascii="Times New Roman" w:eastAsiaTheme="minorHAnsi" w:hAnsi="Times New Roman"/>
          <w:bCs/>
          <w:sz w:val="24"/>
          <w:szCs w:val="24"/>
        </w:rPr>
        <w:t xml:space="preserve">485 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экземпляров (книг, журналов). </w:t>
      </w:r>
    </w:p>
    <w:p w:rsidR="00C859A9" w:rsidRDefault="00C859A9" w:rsidP="00C94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Из общего количества фонда выделяется фонд периодически</w:t>
      </w:r>
      <w:r>
        <w:rPr>
          <w:rFonts w:ascii="Times New Roman" w:eastAsiaTheme="minorHAnsi" w:hAnsi="Times New Roman"/>
          <w:color w:val="000000"/>
          <w:sz w:val="24"/>
          <w:szCs w:val="24"/>
        </w:rPr>
        <w:t>х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издани</w:t>
      </w:r>
      <w:r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(245 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экз.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 включающий: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«Вопросы образования»,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«Инновации в образовании»,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Методист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«Образовательная политика»,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«Образовательные технологии»,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Отечественная зарубежная педагогика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Педагогические технологии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Право и образование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Профессиональное образование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Профессиональное образование в современном мире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Современник в сфере образования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Средн</w:t>
      </w:r>
      <w:r>
        <w:t>ее профессиональное образование»,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Стандарты и мониторинг в образовании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Управление образовательным учреждением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Эксперт Сибирь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Эксперт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Приложение к журналу «</w:t>
      </w:r>
      <w:r w:rsidRPr="0087028F">
        <w:t>Методист</w:t>
      </w:r>
      <w:r>
        <w:t>» Библиотека журнала «</w:t>
      </w:r>
      <w:r w:rsidRPr="0087028F">
        <w:t>Методист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Приложение к журналу «</w:t>
      </w:r>
      <w:r w:rsidRPr="0087028F">
        <w:t>Методист</w:t>
      </w:r>
      <w:r>
        <w:t>»</w:t>
      </w:r>
      <w:r w:rsidRPr="0087028F">
        <w:t xml:space="preserve"> Мастер-класс</w:t>
      </w:r>
      <w:r>
        <w:t>,</w:t>
      </w:r>
    </w:p>
    <w:p w:rsidR="00C859A9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87028F">
        <w:t xml:space="preserve">Приложение к журналу </w:t>
      </w:r>
      <w:r>
        <w:t>«</w:t>
      </w:r>
      <w:r w:rsidRPr="0087028F">
        <w:t>Среднее профессиональное образование</w:t>
      </w:r>
      <w:r>
        <w:t>»,</w:t>
      </w:r>
    </w:p>
    <w:p w:rsidR="00C859A9" w:rsidRPr="0087028F" w:rsidRDefault="00C859A9" w:rsidP="00C94194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lastRenderedPageBreak/>
        <w:t>«</w:t>
      </w:r>
      <w:proofErr w:type="spellStart"/>
      <w:r w:rsidRPr="0087028F">
        <w:t>Renome</w:t>
      </w:r>
      <w:proofErr w:type="spellEnd"/>
      <w:r>
        <w:t>».</w:t>
      </w:r>
    </w:p>
    <w:p w:rsidR="00C859A9" w:rsidRPr="00731743" w:rsidRDefault="00C859A9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фонда происходит с учетом актуальных направлений развития современного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профессионального 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образования.</w:t>
      </w:r>
    </w:p>
    <w:p w:rsidR="00C859A9" w:rsidRDefault="00C859A9" w:rsidP="00C941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sz w:val="24"/>
          <w:szCs w:val="24"/>
        </w:rPr>
        <w:t>Для более полного обеспечения образовательной деятельности используются элект</w:t>
      </w:r>
      <w:r>
        <w:rPr>
          <w:rFonts w:ascii="Times New Roman" w:hAnsi="Times New Roman"/>
          <w:sz w:val="24"/>
          <w:szCs w:val="24"/>
        </w:rPr>
        <w:t>ронные ресурсы других библиотек. На официальном сайте учреждения, в разделе «Библиотека» для обучающихся представлены полезные ссылки:</w:t>
      </w:r>
    </w:p>
    <w:p w:rsidR="00C859A9" w:rsidRPr="00F3030E" w:rsidRDefault="00EB76E6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1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Государственная универсальная научная библиотека Красноярского края</w:t>
        </w:r>
      </w:hyperlink>
    </w:p>
    <w:p w:rsidR="00C859A9" w:rsidRPr="00F3030E" w:rsidRDefault="00EB76E6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2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Национальная электронная библиотека</w:t>
        </w:r>
      </w:hyperlink>
    </w:p>
    <w:p w:rsidR="00C859A9" w:rsidRPr="00F3030E" w:rsidRDefault="00EB76E6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3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Российская ассоциация электронных библиотек</w:t>
        </w:r>
      </w:hyperlink>
    </w:p>
    <w:p w:rsidR="00C859A9" w:rsidRPr="00F3030E" w:rsidRDefault="00EB76E6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4" w:tgtFrame="_blank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Национальные библиотеки Российской Федерации</w:t>
        </w:r>
      </w:hyperlink>
    </w:p>
    <w:p w:rsidR="00C859A9" w:rsidRPr="00F3030E" w:rsidRDefault="00EB76E6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5" w:tgtFrame="_blank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Библиотечно-библиографическая периодика России</w:t>
        </w:r>
      </w:hyperlink>
    </w:p>
    <w:p w:rsidR="00C859A9" w:rsidRPr="00F3030E" w:rsidRDefault="00EB76E6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6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Современная цифровая образовательная среда</w:t>
        </w:r>
      </w:hyperlink>
    </w:p>
    <w:p w:rsidR="00C859A9" w:rsidRPr="00F3030E" w:rsidRDefault="00EB76E6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7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Образовательно-методический консорциум "Международная ассоциация профессионального дополнительного образования" (МАПДО)</w:t>
        </w:r>
      </w:hyperlink>
    </w:p>
    <w:p w:rsidR="00C859A9" w:rsidRPr="00F3030E" w:rsidRDefault="00EB76E6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8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Информационные и образовательные ресурсы в сети Интернет</w:t>
        </w:r>
      </w:hyperlink>
    </w:p>
    <w:p w:rsidR="00C859A9" w:rsidRDefault="00C859A9" w:rsidP="00C941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sz w:val="24"/>
          <w:szCs w:val="24"/>
        </w:rPr>
        <w:t>Активно используется обучающимися правовая поисковая система «</w:t>
      </w:r>
      <w:proofErr w:type="spellStart"/>
      <w:r w:rsidRPr="0073174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31743">
        <w:rPr>
          <w:rFonts w:ascii="Times New Roman" w:hAnsi="Times New Roman"/>
          <w:sz w:val="24"/>
          <w:szCs w:val="24"/>
        </w:rPr>
        <w:t>», поиск материалов в электр</w:t>
      </w:r>
      <w:r>
        <w:rPr>
          <w:rFonts w:ascii="Times New Roman" w:hAnsi="Times New Roman"/>
          <w:sz w:val="24"/>
          <w:szCs w:val="24"/>
        </w:rPr>
        <w:t>онных ресурсах других библиотек</w:t>
      </w:r>
      <w:r w:rsidRPr="00731743">
        <w:rPr>
          <w:rFonts w:ascii="Times New Roman" w:hAnsi="Times New Roman"/>
          <w:sz w:val="24"/>
          <w:szCs w:val="24"/>
        </w:rPr>
        <w:t xml:space="preserve"> и др.</w:t>
      </w:r>
    </w:p>
    <w:p w:rsidR="00C94194" w:rsidRDefault="00C94194" w:rsidP="00130F4B">
      <w:pPr>
        <w:pStyle w:val="2"/>
        <w:ind w:firstLine="851"/>
        <w:rPr>
          <w:rFonts w:ascii="Times New Roman" w:hAnsi="Times New Roman" w:cs="Times New Roman"/>
          <w:i w:val="0"/>
          <w:sz w:val="24"/>
        </w:rPr>
      </w:pPr>
    </w:p>
    <w:p w:rsidR="00130F4B" w:rsidRPr="00C94194" w:rsidRDefault="00C65C00" w:rsidP="00C94194">
      <w:pPr>
        <w:pStyle w:val="2"/>
        <w:spacing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38019932"/>
      <w:r>
        <w:rPr>
          <w:rFonts w:ascii="Times New Roman" w:hAnsi="Times New Roman" w:cs="Times New Roman"/>
          <w:i w:val="0"/>
          <w:sz w:val="24"/>
          <w:szCs w:val="24"/>
        </w:rPr>
        <w:t>3.7</w:t>
      </w:r>
      <w:r w:rsidR="00130F4B" w:rsidRPr="00C94194">
        <w:rPr>
          <w:rFonts w:ascii="Times New Roman" w:hAnsi="Times New Roman" w:cs="Times New Roman"/>
          <w:i w:val="0"/>
          <w:sz w:val="24"/>
          <w:szCs w:val="24"/>
        </w:rPr>
        <w:t>. Информационно-аналитическое обеспечение деятельности учреждения, издательская деятельность</w:t>
      </w:r>
      <w:bookmarkEnd w:id="25"/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Учреждение имеет развитую информационную структуру, информационными средствами обеспечивается основная деятельность Учреждения, проведение образовательных мероприятий, конференций, форумов,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вебинаров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и других ключевых мероприятий краевой системы профессионального образования. Информационно-аналитическая деятельность Учреждения направлена на создание материалов, содержащих сведения, сравнительную информацию, аналитическую и статистическую информацию о функционировании, перспективах развития Центра, системы среднего профессионального образования края. </w:t>
      </w:r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К информационно-аналитическим материалам относятся справочники, статистические сборники, справки, информационные письма, отчеты, доклады и иные материалы.</w:t>
      </w:r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За отчетный период подготовлены и изданы следующие информационно-аналитические сборники:</w:t>
      </w:r>
    </w:p>
    <w:p w:rsidR="00130F4B" w:rsidRPr="00C94194" w:rsidRDefault="00130F4B" w:rsidP="00C94194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 xml:space="preserve">Профессиональное образование в эпоху 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>: сборник статей, презентаций, информационных материалов по итогам проведения VII Открытого Регионального чемпионата «Молодые профессионалы» (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)  Красноярского края, деловой программы  - 2019 (3-7 декабря 2019 года). </w:t>
      </w:r>
    </w:p>
    <w:p w:rsidR="00130F4B" w:rsidRPr="00C94194" w:rsidRDefault="00130F4B" w:rsidP="00C94194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Информационно-методические материалы «Движение «Молодые профессионалы» (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>) в Красноярском крае, 2019 г.</w:t>
      </w:r>
    </w:p>
    <w:p w:rsidR="00130F4B" w:rsidRPr="00C94194" w:rsidRDefault="00130F4B" w:rsidP="00C94194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Материалы о деятельности системы среднего профессионального образования Красноярского края в 2018-2019 учебном году (к краевому августовскому педагогическому совету/2019 «Национальные проекты в сфере образования: от идей к реализации».</w:t>
      </w:r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Подготовлены информационно-аналитические материалы:</w:t>
      </w:r>
    </w:p>
    <w:p w:rsidR="00130F4B" w:rsidRPr="00C94194" w:rsidRDefault="00130F4B" w:rsidP="00C94194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lastRenderedPageBreak/>
        <w:t>Информационная справка достижений профессиональных образовательных учреждений Красноярского края в движении «Молодые профессионалы» (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>) 2014-2019 гг.</w:t>
      </w:r>
    </w:p>
    <w:p w:rsidR="00130F4B" w:rsidRPr="00C94194" w:rsidRDefault="00130F4B" w:rsidP="00C94194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Пресс-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клиппинг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 материалов СМИ о VII Открытом Региональном чемпионате «Молодые профессионалы» (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>) Красноярского края-2019 (ноябрь-декабрь 2019 г.) – всего 209 упоминаний.</w:t>
      </w:r>
    </w:p>
    <w:p w:rsidR="00130F4B" w:rsidRPr="00C94194" w:rsidRDefault="00130F4B" w:rsidP="00C94194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Отчет по событию (ситуативный мониторинг): Межрегиональный чемпионат профессионального мастерства «Енисейская Сибирь – Поколение Профи» (2-5 декабря 2019 г.) - всего 48 упоминаний.</w:t>
      </w:r>
    </w:p>
    <w:p w:rsidR="00130F4B" w:rsidRPr="00C94194" w:rsidRDefault="00130F4B" w:rsidP="00C94194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Аналитическая записка по мониторингу сайтов 47 профессиональных образовательных учреждений Красноярского края (май 2019 г.).</w:t>
      </w:r>
    </w:p>
    <w:p w:rsidR="00130F4B" w:rsidRPr="00C94194" w:rsidRDefault="00130F4B" w:rsidP="00C94194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 xml:space="preserve">Мониторинг информации о 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грантовых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 программах и тендерах. Подготовка ежемесячных обзоров и рассылка в профессиональные образовательные организации Красноярского края. Размещение на сайте </w:t>
      </w:r>
      <w:hyperlink r:id="rId19" w:history="1">
        <w:r w:rsidRPr="00C94194">
          <w:rPr>
            <w:rFonts w:ascii="Times New Roman" w:hAnsi="Times New Roman"/>
            <w:color w:val="000000"/>
            <w:sz w:val="24"/>
            <w:szCs w:val="24"/>
          </w:rPr>
          <w:t>http://center-rpo.ru</w:t>
        </w:r>
      </w:hyperlink>
      <w:r w:rsidRPr="00C941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0F4B" w:rsidRPr="00C94194" w:rsidRDefault="00130F4B" w:rsidP="00C94194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Аналитический отчет о проведении апробации демонстрационного экзамена в профессиональных образовательных учреждениях края.</w:t>
      </w:r>
    </w:p>
    <w:p w:rsidR="00130F4B" w:rsidRPr="00C94194" w:rsidRDefault="00130F4B" w:rsidP="00C94194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Статистический отчет о реализации специальная федеральная программа профессионального</w:t>
      </w:r>
      <w:r w:rsidRPr="00C94194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и дополнительного профессионального образования для лиц в возрасте 50 лет и старше, а также лиц </w:t>
      </w:r>
      <w:proofErr w:type="spellStart"/>
      <w:r w:rsidRPr="00C94194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C94194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возраста.</w:t>
      </w:r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Подготовлены 98 презентаций к докладам на семинарах, совещаниях, мероприятиях деловых программ, конференциях краевого, межрегионального и всероссийского уровней. </w:t>
      </w:r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В интернет-сообществе Центр был представлен официальным сайтом center-rpo.ru и страницами «Центр развития профессионального образования» в социальных сетях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ВКонтакте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и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Facebook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. В 2019 году была открыта группа в сети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Instagram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, канал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YouTube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. На время работы VII Открытого Регионального чемпионата «Молодые профессионалы» (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WorldSkills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Russia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) Красноярского края (3-7 декабря 2019 года) осуществлялся проект «Дневники Чемпионата», который состоял из 26 выпусков. </w:t>
      </w:r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В целях организации электронного документооборота работает электронная почта </w:t>
      </w:r>
      <w:hyperlink r:id="rId20" w:history="1">
        <w:r w:rsidRPr="00C94194">
          <w:rPr>
            <w:rFonts w:ascii="Times New Roman" w:eastAsiaTheme="minorHAnsi" w:hAnsi="Times New Roman"/>
            <w:color w:val="000000"/>
            <w:sz w:val="24"/>
            <w:szCs w:val="24"/>
          </w:rPr>
          <w:t>crpo@center-rpo.ru</w:t>
        </w:r>
      </w:hyperlink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.</w:t>
      </w:r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Проведенный анализ сайта показал полное соотв</w:t>
      </w:r>
      <w:r w:rsidR="00F26978">
        <w:rPr>
          <w:rFonts w:ascii="Times New Roman" w:eastAsiaTheme="minorHAnsi" w:hAnsi="Times New Roman"/>
          <w:color w:val="000000"/>
          <w:sz w:val="24"/>
          <w:szCs w:val="24"/>
        </w:rPr>
        <w:t>етствие требованиям, изложенных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в Постановлении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организации», в Приказе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Рособрнадзора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от 29.05.2014 № 785 «Об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предоставления на нем информации».</w:t>
      </w:r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В соответствии с требованиями, выдвигаемыми к сайту образовательной организации, в 2019 году разработана мобильная версия сайта.</w:t>
      </w:r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За отчетный период внесены значительные дополнения в такие разделы сайта, как «Библиотека» и «Методическое обеспечение ДПП». Разработана и размещена на сайте «Анкета оценки удовлетворенности слушателей качеством обучения».</w:t>
      </w:r>
    </w:p>
    <w:p w:rsidR="00130F4B" w:rsidRPr="00C94194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Одним из главных принципов деятельности Центра является открытость общественности, который реализуется посредством размещения ежемесячных планов 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работы, проектов программы развития учреждения и отчетов о результатах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самообследования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в разделе «Деятельность».</w:t>
      </w:r>
    </w:p>
    <w:p w:rsidR="00130F4B" w:rsidRPr="00130F4B" w:rsidRDefault="00130F4B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На сайте Центра в разделе «Новости» регулярно и оперативно размещается информация об основных мероприятиях Учреждения и системы среднего профессионального образования Красноярского края, а также ее участия в мероприятиях всероссийско</w:t>
      </w:r>
      <w:r w:rsidRPr="00130F4B">
        <w:rPr>
          <w:rFonts w:ascii="Times New Roman" w:eastAsiaTheme="minorHAnsi" w:hAnsi="Times New Roman"/>
          <w:color w:val="000000"/>
          <w:sz w:val="24"/>
          <w:szCs w:val="24"/>
        </w:rPr>
        <w:t>го и международного уровней.</w:t>
      </w:r>
    </w:p>
    <w:p w:rsidR="00EA543A" w:rsidRDefault="00EA543A" w:rsidP="00130F4B">
      <w:pPr>
        <w:pStyle w:val="2"/>
        <w:spacing w:line="276" w:lineRule="auto"/>
        <w:ind w:firstLine="709"/>
        <w:jc w:val="center"/>
        <w:rPr>
          <w:rFonts w:ascii="Times New Roman" w:hAnsi="Times New Roman" w:cs="Times New Roman"/>
          <w:i w:val="0"/>
          <w:sz w:val="24"/>
        </w:rPr>
      </w:pPr>
    </w:p>
    <w:p w:rsidR="00130F4B" w:rsidRPr="0032758C" w:rsidRDefault="00130F4B" w:rsidP="0032758C">
      <w:pPr>
        <w:pStyle w:val="1"/>
        <w:jc w:val="center"/>
        <w:rPr>
          <w:rFonts w:ascii="Times New Roman" w:hAnsi="Times New Roman" w:cs="Times New Roman"/>
          <w:i/>
          <w:color w:val="auto"/>
          <w:sz w:val="20"/>
          <w:szCs w:val="24"/>
        </w:rPr>
      </w:pPr>
      <w:bookmarkStart w:id="26" w:name="_Toc38019933"/>
      <w:r w:rsidRPr="0032758C">
        <w:rPr>
          <w:rFonts w:ascii="Times New Roman" w:hAnsi="Times New Roman" w:cs="Times New Roman"/>
          <w:color w:val="auto"/>
          <w:sz w:val="24"/>
        </w:rPr>
        <w:t xml:space="preserve">4. </w:t>
      </w:r>
      <w:r w:rsidRPr="0032758C">
        <w:rPr>
          <w:rFonts w:ascii="Times New Roman" w:hAnsi="Times New Roman" w:cs="Times New Roman"/>
          <w:color w:val="auto"/>
          <w:sz w:val="24"/>
          <w:szCs w:val="24"/>
        </w:rPr>
        <w:t xml:space="preserve">Научно-методическое, организационно-методическое обеспечение </w:t>
      </w:r>
      <w:r w:rsidRPr="0032758C">
        <w:rPr>
          <w:rFonts w:ascii="Times New Roman" w:hAnsi="Times New Roman" w:cs="Times New Roman"/>
          <w:color w:val="auto"/>
          <w:sz w:val="24"/>
        </w:rPr>
        <w:t>видов работ по основным направлениям деятельности системы среднего профессионального образования Красноярского края</w:t>
      </w:r>
      <w:bookmarkEnd w:id="26"/>
    </w:p>
    <w:p w:rsidR="0032758C" w:rsidRDefault="0032758C" w:rsidP="00F31676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676" w:rsidRDefault="00F31676" w:rsidP="00F31676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Структурными подразделениями Учреждения в рамках выполнения государственной работы по научно-методическому обеспечению деятельности системы среднего профессионального образования было проведено 5</w:t>
      </w:r>
      <w:r w:rsidRPr="008117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семинаров, совещаний, рабочих встреч,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 w:rsidR="00866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444">
        <w:rPr>
          <w:rFonts w:ascii="Times New Roman" w:hAnsi="Times New Roman"/>
          <w:sz w:val="24"/>
        </w:rPr>
        <w:t>п</w:t>
      </w:r>
      <w:r w:rsidR="00866444" w:rsidRPr="00F808A9">
        <w:rPr>
          <w:rFonts w:ascii="Times New Roman" w:hAnsi="Times New Roman"/>
          <w:sz w:val="24"/>
        </w:rPr>
        <w:t>ри подготовке августовского педагогического совета</w:t>
      </w:r>
      <w:r w:rsidR="00866444">
        <w:rPr>
          <w:rFonts w:ascii="Times New Roman" w:hAnsi="Times New Roman"/>
          <w:sz w:val="24"/>
        </w:rPr>
        <w:t>,</w:t>
      </w:r>
      <w:r w:rsidR="00866444" w:rsidRPr="00866444">
        <w:rPr>
          <w:rFonts w:ascii="Times New Roman" w:hAnsi="Times New Roman"/>
          <w:sz w:val="24"/>
        </w:rPr>
        <w:t xml:space="preserve"> </w:t>
      </w:r>
      <w:r w:rsidR="00866444">
        <w:rPr>
          <w:rFonts w:ascii="Times New Roman" w:hAnsi="Times New Roman"/>
          <w:sz w:val="24"/>
        </w:rPr>
        <w:t>площадок Всероссийских конференций, Деловой программы Регионального чемпионата и 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Во время проведения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использовалась видео-конференц-связь.</w:t>
      </w:r>
    </w:p>
    <w:p w:rsidR="001B73A7" w:rsidRDefault="001B73A7" w:rsidP="00F31676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676" w:rsidRPr="00D92726" w:rsidRDefault="00F31676" w:rsidP="00F31676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2726">
        <w:rPr>
          <w:rFonts w:ascii="Times New Roman" w:eastAsia="Times New Roman" w:hAnsi="Times New Roman"/>
          <w:i/>
          <w:sz w:val="24"/>
          <w:szCs w:val="24"/>
          <w:lang w:eastAsia="ru-RU"/>
        </w:rPr>
        <w:t>Семинары, мероприятия, посвященные развитию движения «Молодые профессионалы» (</w:t>
      </w:r>
      <w:proofErr w:type="spellStart"/>
      <w:r w:rsidRPr="00D92726">
        <w:rPr>
          <w:rFonts w:ascii="Times New Roman" w:eastAsia="Times New Roman" w:hAnsi="Times New Roman"/>
          <w:i/>
          <w:sz w:val="24"/>
          <w:szCs w:val="24"/>
          <w:lang w:eastAsia="ru-RU"/>
        </w:rPr>
        <w:t>Ворлдски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ллс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Россия) в Красноярском крае</w:t>
      </w:r>
    </w:p>
    <w:p w:rsidR="00EA543A" w:rsidRPr="00EB3F9D" w:rsidRDefault="00EA543A" w:rsidP="00EA543A">
      <w:pPr>
        <w:suppressAutoHyphens/>
        <w:spacing w:after="120"/>
        <w:ind w:firstLine="709"/>
        <w:jc w:val="both"/>
        <w:rPr>
          <w:rFonts w:ascii="Times New Roman" w:hAnsi="Times New Roman"/>
          <w:sz w:val="24"/>
        </w:rPr>
      </w:pPr>
      <w:r w:rsidRPr="00EB3F9D">
        <w:rPr>
          <w:rFonts w:ascii="Times New Roman" w:hAnsi="Times New Roman"/>
          <w:sz w:val="24"/>
        </w:rPr>
        <w:t>В феврале 2019 года проведен семинар «Возможности включения в движение «Молодые профессионалы» (</w:t>
      </w:r>
      <w:proofErr w:type="spellStart"/>
      <w:r w:rsidRPr="00EB3F9D">
        <w:rPr>
          <w:rFonts w:ascii="Times New Roman" w:hAnsi="Times New Roman"/>
          <w:sz w:val="24"/>
        </w:rPr>
        <w:t>WorldSkills</w:t>
      </w:r>
      <w:proofErr w:type="spellEnd"/>
      <w:r w:rsidRPr="00EB3F9D">
        <w:rPr>
          <w:rFonts w:ascii="Times New Roman" w:hAnsi="Times New Roman"/>
          <w:sz w:val="24"/>
        </w:rPr>
        <w:t xml:space="preserve"> </w:t>
      </w:r>
      <w:proofErr w:type="spellStart"/>
      <w:r w:rsidRPr="00EB3F9D">
        <w:rPr>
          <w:rFonts w:ascii="Times New Roman" w:hAnsi="Times New Roman"/>
          <w:sz w:val="24"/>
        </w:rPr>
        <w:t>Russia</w:t>
      </w:r>
      <w:proofErr w:type="spellEnd"/>
      <w:r w:rsidRPr="00EB3F9D">
        <w:rPr>
          <w:rFonts w:ascii="Times New Roman" w:hAnsi="Times New Roman"/>
          <w:sz w:val="24"/>
        </w:rPr>
        <w:t xml:space="preserve">) Красноярского края: особенности, нормативные документы, результаты», по результатам которого были введены 10 новых компетенций по стандартам </w:t>
      </w:r>
      <w:proofErr w:type="spellStart"/>
      <w:r w:rsidRPr="00EB3F9D">
        <w:rPr>
          <w:rFonts w:ascii="Times New Roman" w:hAnsi="Times New Roman"/>
          <w:sz w:val="24"/>
        </w:rPr>
        <w:t>Ворлдскиллс</w:t>
      </w:r>
      <w:proofErr w:type="spellEnd"/>
      <w:r w:rsidRPr="00EB3F9D">
        <w:rPr>
          <w:rFonts w:ascii="Times New Roman" w:hAnsi="Times New Roman"/>
          <w:sz w:val="24"/>
        </w:rPr>
        <w:t xml:space="preserve"> для развития их в среднем профессиональном образовании, а также созданы центры компетенций на базе профессиональных образовательных учреждений. </w:t>
      </w:r>
    </w:p>
    <w:p w:rsidR="00EA543A" w:rsidRPr="00EB3F9D" w:rsidRDefault="00EB3F9D" w:rsidP="00EA543A">
      <w:pPr>
        <w:suppressAutoHyphens/>
        <w:spacing w:after="120"/>
        <w:ind w:firstLine="709"/>
        <w:jc w:val="both"/>
        <w:rPr>
          <w:rFonts w:ascii="Times New Roman" w:hAnsi="Times New Roman"/>
          <w:sz w:val="24"/>
        </w:rPr>
      </w:pPr>
      <w:r w:rsidRPr="00EB3F9D">
        <w:rPr>
          <w:rFonts w:ascii="Times New Roman" w:hAnsi="Times New Roman"/>
          <w:sz w:val="24"/>
        </w:rPr>
        <w:t>Экспертно</w:t>
      </w:r>
      <w:r w:rsidR="00EA543A" w:rsidRPr="00EB3F9D">
        <w:rPr>
          <w:rFonts w:ascii="Times New Roman" w:hAnsi="Times New Roman"/>
          <w:sz w:val="24"/>
        </w:rPr>
        <w:t>-методический семинар по теме «Возможности продвижения новых компетенций, открытия центров к</w:t>
      </w:r>
      <w:r w:rsidRPr="00EB3F9D">
        <w:rPr>
          <w:rFonts w:ascii="Times New Roman" w:hAnsi="Times New Roman"/>
          <w:sz w:val="24"/>
        </w:rPr>
        <w:t>омпетенций в Красноярском крае»</w:t>
      </w:r>
      <w:r w:rsidR="00EA543A" w:rsidRPr="00EB3F9D">
        <w:rPr>
          <w:rFonts w:ascii="Times New Roman" w:hAnsi="Times New Roman"/>
          <w:sz w:val="24"/>
        </w:rPr>
        <w:t xml:space="preserve"> был посвящен разработке предложений по «прорывным» компетенциям, усиливаю</w:t>
      </w:r>
      <w:r w:rsidRPr="00EB3F9D">
        <w:rPr>
          <w:rFonts w:ascii="Times New Roman" w:hAnsi="Times New Roman"/>
          <w:sz w:val="24"/>
        </w:rPr>
        <w:t>щих</w:t>
      </w:r>
      <w:r w:rsidR="00EA543A" w:rsidRPr="00EB3F9D">
        <w:rPr>
          <w:rFonts w:ascii="Times New Roman" w:hAnsi="Times New Roman"/>
          <w:sz w:val="24"/>
        </w:rPr>
        <w:t xml:space="preserve"> инновационный сектор в экономике Красноярского края. </w:t>
      </w:r>
      <w:r w:rsidRPr="00EB3F9D">
        <w:rPr>
          <w:rFonts w:ascii="Times New Roman" w:hAnsi="Times New Roman"/>
          <w:sz w:val="24"/>
        </w:rPr>
        <w:t>По результатам семинара</w:t>
      </w:r>
      <w:r w:rsidR="00EA543A" w:rsidRPr="00EB3F9D">
        <w:rPr>
          <w:rFonts w:ascii="Times New Roman" w:hAnsi="Times New Roman"/>
          <w:sz w:val="24"/>
        </w:rPr>
        <w:t xml:space="preserve"> </w:t>
      </w:r>
      <w:r w:rsidRPr="00EB3F9D">
        <w:rPr>
          <w:rFonts w:ascii="Times New Roman" w:hAnsi="Times New Roman"/>
          <w:sz w:val="24"/>
        </w:rPr>
        <w:t xml:space="preserve">были </w:t>
      </w:r>
      <w:r w:rsidR="00EA543A" w:rsidRPr="00EB3F9D">
        <w:rPr>
          <w:rFonts w:ascii="Times New Roman" w:hAnsi="Times New Roman"/>
          <w:sz w:val="24"/>
        </w:rPr>
        <w:t xml:space="preserve">оформлены предложения по новым компетенциям в соответствии с требованиями современной экономической ситуации, стандартами </w:t>
      </w:r>
      <w:proofErr w:type="spellStart"/>
      <w:r w:rsidR="00EA543A" w:rsidRPr="00EB3F9D">
        <w:rPr>
          <w:rFonts w:ascii="Times New Roman" w:hAnsi="Times New Roman"/>
          <w:sz w:val="24"/>
        </w:rPr>
        <w:t>Ворлдскиллс</w:t>
      </w:r>
      <w:proofErr w:type="spellEnd"/>
      <w:r w:rsidR="00EA543A" w:rsidRPr="00EB3F9D">
        <w:rPr>
          <w:rFonts w:ascii="Times New Roman" w:hAnsi="Times New Roman"/>
          <w:sz w:val="24"/>
        </w:rPr>
        <w:t>. Семинар стал открытой площадкой для аккумулирования творческого потенциала организаторов, экспертов, участников Движения «Молодые профессионалы» (</w:t>
      </w:r>
      <w:proofErr w:type="spellStart"/>
      <w:r w:rsidR="00EA543A" w:rsidRPr="00EB3F9D">
        <w:rPr>
          <w:rFonts w:ascii="Times New Roman" w:hAnsi="Times New Roman"/>
          <w:sz w:val="24"/>
        </w:rPr>
        <w:t>WorldSkills</w:t>
      </w:r>
      <w:proofErr w:type="spellEnd"/>
      <w:r w:rsidR="00EA543A" w:rsidRPr="00EB3F9D">
        <w:rPr>
          <w:rFonts w:ascii="Times New Roman" w:hAnsi="Times New Roman"/>
          <w:sz w:val="24"/>
        </w:rPr>
        <w:t xml:space="preserve"> </w:t>
      </w:r>
      <w:proofErr w:type="spellStart"/>
      <w:r w:rsidR="00EA543A" w:rsidRPr="00EB3F9D">
        <w:rPr>
          <w:rFonts w:ascii="Times New Roman" w:hAnsi="Times New Roman"/>
          <w:sz w:val="24"/>
        </w:rPr>
        <w:t>Russia</w:t>
      </w:r>
      <w:proofErr w:type="spellEnd"/>
      <w:r w:rsidR="00EA543A" w:rsidRPr="00EB3F9D">
        <w:rPr>
          <w:rFonts w:ascii="Times New Roman" w:hAnsi="Times New Roman"/>
          <w:sz w:val="24"/>
        </w:rPr>
        <w:t>) в Красноярском крае для создания новых развивающих движение треков и оформления «картины будущих изменений». Участники: команды краевых ПОУ - разработчики региональных компетенций, которые участвовали в чемпионатном цикле 2018-19 гг., независимые эксперты по компетенциям, эксперты WS, представители РКЦ и министерства образования Красноярского края. По результатам семинара была начата работа по оформлению новых перспективных компетенций, из которых компетенция Цифровое земледелие (</w:t>
      </w:r>
      <w:proofErr w:type="spellStart"/>
      <w:r w:rsidR="00EA543A" w:rsidRPr="00EB3F9D">
        <w:rPr>
          <w:rFonts w:ascii="Times New Roman" w:hAnsi="Times New Roman"/>
          <w:sz w:val="24"/>
        </w:rPr>
        <w:t>Уярский</w:t>
      </w:r>
      <w:proofErr w:type="spellEnd"/>
      <w:r w:rsidR="00EA543A" w:rsidRPr="00EB3F9D">
        <w:rPr>
          <w:rFonts w:ascii="Times New Roman" w:hAnsi="Times New Roman"/>
          <w:sz w:val="24"/>
        </w:rPr>
        <w:t xml:space="preserve"> </w:t>
      </w:r>
      <w:r w:rsidR="00EA543A" w:rsidRPr="00EB3F9D">
        <w:rPr>
          <w:rFonts w:ascii="Times New Roman" w:hAnsi="Times New Roman"/>
          <w:sz w:val="24"/>
        </w:rPr>
        <w:lastRenderedPageBreak/>
        <w:t xml:space="preserve">сельскохозяйственный техникум) была </w:t>
      </w:r>
      <w:r w:rsidRPr="00EB3F9D">
        <w:rPr>
          <w:rFonts w:ascii="Times New Roman" w:hAnsi="Times New Roman"/>
          <w:sz w:val="24"/>
        </w:rPr>
        <w:t>презентован</w:t>
      </w:r>
      <w:r w:rsidR="00EA543A" w:rsidRPr="00EB3F9D">
        <w:rPr>
          <w:rFonts w:ascii="Times New Roman" w:hAnsi="Times New Roman"/>
          <w:sz w:val="24"/>
        </w:rPr>
        <w:t xml:space="preserve"> профессиональному сообществу на 45 Мировом чемпионате профессионального мастерства </w:t>
      </w:r>
      <w:proofErr w:type="spellStart"/>
      <w:r w:rsidR="00EA543A" w:rsidRPr="00EB3F9D">
        <w:rPr>
          <w:rFonts w:ascii="Times New Roman" w:hAnsi="Times New Roman"/>
          <w:sz w:val="24"/>
        </w:rPr>
        <w:t>WorldSkills</w:t>
      </w:r>
      <w:proofErr w:type="spellEnd"/>
      <w:r w:rsidR="00EA543A" w:rsidRPr="00EB3F9D">
        <w:rPr>
          <w:rFonts w:ascii="Times New Roman" w:hAnsi="Times New Roman"/>
          <w:sz w:val="24"/>
        </w:rPr>
        <w:t xml:space="preserve"> в г. Казани </w:t>
      </w:r>
    </w:p>
    <w:p w:rsidR="00EA543A" w:rsidRPr="00EB3F9D" w:rsidRDefault="00EB3F9D" w:rsidP="00EA543A">
      <w:pPr>
        <w:suppressAutoHyphens/>
        <w:spacing w:after="120"/>
        <w:ind w:firstLine="709"/>
        <w:jc w:val="both"/>
        <w:rPr>
          <w:rFonts w:ascii="Times New Roman" w:hAnsi="Times New Roman"/>
          <w:sz w:val="24"/>
        </w:rPr>
      </w:pPr>
      <w:r w:rsidRPr="00EB3F9D">
        <w:rPr>
          <w:rFonts w:ascii="Times New Roman" w:hAnsi="Times New Roman"/>
          <w:sz w:val="24"/>
        </w:rPr>
        <w:t>К</w:t>
      </w:r>
      <w:r w:rsidR="00EA543A" w:rsidRPr="00EB3F9D">
        <w:rPr>
          <w:rFonts w:ascii="Times New Roman" w:hAnsi="Times New Roman"/>
          <w:sz w:val="24"/>
        </w:rPr>
        <w:t>раевой семинар с экспертным сообществом Движения «Молодые профессионалы» (</w:t>
      </w:r>
      <w:proofErr w:type="spellStart"/>
      <w:r w:rsidR="00EA543A" w:rsidRPr="00EB3F9D">
        <w:rPr>
          <w:rFonts w:ascii="Times New Roman" w:hAnsi="Times New Roman"/>
          <w:sz w:val="24"/>
        </w:rPr>
        <w:t>WorldSkills</w:t>
      </w:r>
      <w:proofErr w:type="spellEnd"/>
      <w:r w:rsidR="00EA543A" w:rsidRPr="00EB3F9D">
        <w:rPr>
          <w:rFonts w:ascii="Times New Roman" w:hAnsi="Times New Roman"/>
          <w:sz w:val="24"/>
        </w:rPr>
        <w:t xml:space="preserve"> </w:t>
      </w:r>
      <w:proofErr w:type="spellStart"/>
      <w:r w:rsidR="00EA543A" w:rsidRPr="00EB3F9D">
        <w:rPr>
          <w:rFonts w:ascii="Times New Roman" w:hAnsi="Times New Roman"/>
          <w:sz w:val="24"/>
        </w:rPr>
        <w:t>Russia</w:t>
      </w:r>
      <w:proofErr w:type="spellEnd"/>
      <w:r w:rsidR="00EA543A" w:rsidRPr="00EB3F9D">
        <w:rPr>
          <w:rFonts w:ascii="Times New Roman" w:hAnsi="Times New Roman"/>
          <w:sz w:val="24"/>
        </w:rPr>
        <w:t>), руководителями специализированных центров компетенций и менеджерами компетенций по п</w:t>
      </w:r>
      <w:r w:rsidRPr="00EB3F9D">
        <w:rPr>
          <w:rFonts w:ascii="Times New Roman" w:hAnsi="Times New Roman"/>
          <w:sz w:val="24"/>
        </w:rPr>
        <w:t>одготовке к чемпионатному циклу</w:t>
      </w:r>
      <w:r w:rsidR="00EA543A" w:rsidRPr="00EB3F9D">
        <w:rPr>
          <w:rFonts w:ascii="Times New Roman" w:hAnsi="Times New Roman"/>
          <w:sz w:val="24"/>
        </w:rPr>
        <w:t xml:space="preserve"> был посвящен нескольким темам: «Особенности организации регионального чемпионатного цикла в рамках движения «</w:t>
      </w:r>
      <w:proofErr w:type="spellStart"/>
      <w:r w:rsidR="00EA543A" w:rsidRPr="00EB3F9D">
        <w:rPr>
          <w:rFonts w:ascii="Times New Roman" w:hAnsi="Times New Roman"/>
          <w:sz w:val="24"/>
        </w:rPr>
        <w:t>Ворлдскиллс</w:t>
      </w:r>
      <w:proofErr w:type="spellEnd"/>
      <w:r w:rsidR="00EA543A" w:rsidRPr="00EB3F9D">
        <w:rPr>
          <w:rFonts w:ascii="Times New Roman" w:hAnsi="Times New Roman"/>
          <w:sz w:val="24"/>
        </w:rPr>
        <w:t xml:space="preserve"> Россия»; «Условия и технологии подготовки участника к выступлению на национальном чемпионате профессионального мастерства «</w:t>
      </w:r>
      <w:proofErr w:type="spellStart"/>
      <w:r w:rsidR="00EA543A" w:rsidRPr="00EB3F9D">
        <w:rPr>
          <w:rFonts w:ascii="Times New Roman" w:hAnsi="Times New Roman"/>
          <w:sz w:val="24"/>
        </w:rPr>
        <w:t>Ворлдскиллс</w:t>
      </w:r>
      <w:proofErr w:type="spellEnd"/>
      <w:r w:rsidR="00EA543A" w:rsidRPr="00EB3F9D">
        <w:rPr>
          <w:rFonts w:ascii="Times New Roman" w:hAnsi="Times New Roman"/>
          <w:sz w:val="24"/>
        </w:rPr>
        <w:t xml:space="preserve"> Россия»; «Роль и функции наставника в подготовки будущего чемпиона </w:t>
      </w:r>
      <w:proofErr w:type="spellStart"/>
      <w:r w:rsidR="00EA543A" w:rsidRPr="00EB3F9D">
        <w:rPr>
          <w:rFonts w:ascii="Times New Roman" w:hAnsi="Times New Roman"/>
          <w:sz w:val="24"/>
        </w:rPr>
        <w:t>WorldSkills</w:t>
      </w:r>
      <w:proofErr w:type="spellEnd"/>
      <w:r w:rsidR="00EA543A" w:rsidRPr="00EB3F9D">
        <w:rPr>
          <w:rFonts w:ascii="Times New Roman" w:hAnsi="Times New Roman"/>
          <w:sz w:val="24"/>
        </w:rPr>
        <w:t>». На с</w:t>
      </w:r>
      <w:r w:rsidRPr="00EB3F9D">
        <w:rPr>
          <w:rFonts w:ascii="Times New Roman" w:hAnsi="Times New Roman"/>
          <w:sz w:val="24"/>
        </w:rPr>
        <w:t>еминаре присутствовали команды П</w:t>
      </w:r>
      <w:r w:rsidR="00EA543A" w:rsidRPr="00EB3F9D">
        <w:rPr>
          <w:rFonts w:ascii="Times New Roman" w:hAnsi="Times New Roman"/>
          <w:sz w:val="24"/>
        </w:rPr>
        <w:t xml:space="preserve">ОУ, на базе которых открыты центры компетенций и которые включены в подготовку и проведение соревновательных площадок в рамках предварительных отборочных соревнований и Регионального чемпионата. </w:t>
      </w:r>
    </w:p>
    <w:p w:rsidR="00EA543A" w:rsidRPr="00EB3F9D" w:rsidRDefault="0032758C" w:rsidP="00EA543A">
      <w:pPr>
        <w:pStyle w:val="af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</w:t>
      </w:r>
      <w:r w:rsidR="00EA543A" w:rsidRPr="00EB3F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EB3F9D" w:rsidRPr="00EB3F9D">
        <w:rPr>
          <w:rFonts w:ascii="Times New Roman" w:hAnsi="Times New Roman"/>
          <w:sz w:val="24"/>
        </w:rPr>
        <w:t xml:space="preserve"> </w:t>
      </w:r>
      <w:r w:rsidR="00EA543A" w:rsidRPr="00EB3F9D">
        <w:rPr>
          <w:rFonts w:ascii="Times New Roman" w:hAnsi="Times New Roman"/>
          <w:sz w:val="24"/>
        </w:rPr>
        <w:t xml:space="preserve">заседания комиссии по созданию центров компетенций по стандартам </w:t>
      </w:r>
      <w:proofErr w:type="spellStart"/>
      <w:r w:rsidR="00EA543A" w:rsidRPr="00EB3F9D">
        <w:rPr>
          <w:rFonts w:ascii="Times New Roman" w:hAnsi="Times New Roman"/>
          <w:sz w:val="24"/>
        </w:rPr>
        <w:t>Ворлдскиллс</w:t>
      </w:r>
      <w:proofErr w:type="spellEnd"/>
      <w:r w:rsidR="00EA543A" w:rsidRPr="00EB3F9D">
        <w:rPr>
          <w:rFonts w:ascii="Times New Roman" w:hAnsi="Times New Roman"/>
          <w:sz w:val="24"/>
        </w:rPr>
        <w:t xml:space="preserve"> на базе профессиональных образовательных организаций Красноярского края.</w:t>
      </w:r>
    </w:p>
    <w:p w:rsidR="00EA543A" w:rsidRPr="00EB3F9D" w:rsidRDefault="00EB3F9D" w:rsidP="00EA543A">
      <w:pPr>
        <w:pStyle w:val="af4"/>
        <w:ind w:firstLine="709"/>
        <w:jc w:val="both"/>
        <w:rPr>
          <w:rFonts w:ascii="Times New Roman" w:hAnsi="Times New Roman"/>
          <w:sz w:val="24"/>
        </w:rPr>
      </w:pPr>
      <w:r w:rsidRPr="00EB3F9D">
        <w:rPr>
          <w:rFonts w:ascii="Times New Roman" w:hAnsi="Times New Roman"/>
          <w:sz w:val="24"/>
        </w:rPr>
        <w:t>Д</w:t>
      </w:r>
      <w:r w:rsidR="00EA543A" w:rsidRPr="00EB3F9D">
        <w:rPr>
          <w:rFonts w:ascii="Times New Roman" w:hAnsi="Times New Roman"/>
          <w:sz w:val="24"/>
        </w:rPr>
        <w:t>ля Главных региональных экспертов</w:t>
      </w:r>
      <w:r w:rsidRPr="00EB3F9D">
        <w:rPr>
          <w:rFonts w:ascii="Times New Roman" w:hAnsi="Times New Roman"/>
          <w:sz w:val="24"/>
        </w:rPr>
        <w:t xml:space="preserve"> проведена чемпионатная площадка</w:t>
      </w:r>
      <w:r w:rsidR="00EA543A" w:rsidRPr="00EB3F9D">
        <w:rPr>
          <w:rFonts w:ascii="Times New Roman" w:hAnsi="Times New Roman"/>
          <w:sz w:val="24"/>
        </w:rPr>
        <w:t xml:space="preserve">, направленная на повышение качества организации и проведения соревновательных площадок </w:t>
      </w:r>
      <w:r w:rsidR="00EA543A" w:rsidRPr="00EB3F9D">
        <w:rPr>
          <w:rFonts w:ascii="Times New Roman" w:hAnsi="Times New Roman"/>
          <w:sz w:val="24"/>
          <w:lang w:val="en-US"/>
        </w:rPr>
        <w:t>VII</w:t>
      </w:r>
      <w:r w:rsidR="00EA543A" w:rsidRPr="00EB3F9D">
        <w:rPr>
          <w:rFonts w:ascii="Times New Roman" w:hAnsi="Times New Roman"/>
          <w:sz w:val="24"/>
        </w:rPr>
        <w:t xml:space="preserve"> Регионального чемпионата «Молодые профессионалы» (</w:t>
      </w:r>
      <w:proofErr w:type="spellStart"/>
      <w:r w:rsidR="00EA543A" w:rsidRPr="00EB3F9D">
        <w:rPr>
          <w:rFonts w:ascii="Times New Roman" w:hAnsi="Times New Roman"/>
          <w:sz w:val="24"/>
        </w:rPr>
        <w:t>WorldSkills</w:t>
      </w:r>
      <w:proofErr w:type="spellEnd"/>
      <w:r w:rsidR="00EA543A" w:rsidRPr="00EB3F9D">
        <w:rPr>
          <w:rFonts w:ascii="Times New Roman" w:hAnsi="Times New Roman"/>
          <w:sz w:val="24"/>
        </w:rPr>
        <w:t xml:space="preserve"> </w:t>
      </w:r>
      <w:proofErr w:type="spellStart"/>
      <w:r w:rsidR="00EA543A" w:rsidRPr="00EB3F9D">
        <w:rPr>
          <w:rFonts w:ascii="Times New Roman" w:hAnsi="Times New Roman"/>
          <w:sz w:val="24"/>
        </w:rPr>
        <w:t>Russia</w:t>
      </w:r>
      <w:proofErr w:type="spellEnd"/>
      <w:r w:rsidR="00EA543A" w:rsidRPr="00EB3F9D">
        <w:rPr>
          <w:rFonts w:ascii="Times New Roman" w:hAnsi="Times New Roman"/>
          <w:sz w:val="24"/>
        </w:rPr>
        <w:t>) Красноярского края. Данная площадка прошла в формате кейс-чемпионата. Участниками стали 90 преподавателей и мастеров производственного обучения ПОУ края, согласованные Союзом на роль Главных региональных экспертов Регионального чемпионата. Решение кейсов позволило разобрать наиболее типичные ошибки, найти возможные решения, обсудить варианты</w:t>
      </w:r>
      <w:r w:rsidRPr="00EB3F9D">
        <w:rPr>
          <w:rFonts w:ascii="Times New Roman" w:hAnsi="Times New Roman"/>
          <w:sz w:val="24"/>
        </w:rPr>
        <w:t xml:space="preserve"> решений</w:t>
      </w:r>
      <w:r w:rsidR="00EA543A" w:rsidRPr="00EB3F9D">
        <w:rPr>
          <w:rFonts w:ascii="Times New Roman" w:hAnsi="Times New Roman"/>
          <w:sz w:val="24"/>
        </w:rPr>
        <w:t xml:space="preserve"> в присутствии Сертифицированных и международных экспертов </w:t>
      </w:r>
      <w:proofErr w:type="spellStart"/>
      <w:r w:rsidR="00EA543A" w:rsidRPr="00EB3F9D">
        <w:rPr>
          <w:rFonts w:ascii="Times New Roman" w:hAnsi="Times New Roman"/>
          <w:sz w:val="24"/>
        </w:rPr>
        <w:t>Ворлдскиллс</w:t>
      </w:r>
      <w:proofErr w:type="spellEnd"/>
      <w:r w:rsidR="00EA543A" w:rsidRPr="00EB3F9D">
        <w:rPr>
          <w:rFonts w:ascii="Times New Roman" w:hAnsi="Times New Roman"/>
          <w:sz w:val="24"/>
        </w:rPr>
        <w:t xml:space="preserve">. </w:t>
      </w:r>
    </w:p>
    <w:p w:rsidR="00EA543A" w:rsidRDefault="00EA543A" w:rsidP="00EA543A">
      <w:pPr>
        <w:pStyle w:val="af4"/>
        <w:ind w:firstLine="709"/>
        <w:jc w:val="both"/>
        <w:rPr>
          <w:rFonts w:ascii="Times New Roman" w:hAnsi="Times New Roman"/>
          <w:sz w:val="24"/>
        </w:rPr>
      </w:pPr>
      <w:r w:rsidRPr="00EB3F9D">
        <w:rPr>
          <w:rFonts w:ascii="Times New Roman" w:hAnsi="Times New Roman"/>
          <w:sz w:val="24"/>
        </w:rPr>
        <w:t>В рамках подготовки к Региональному чемпионату проводились рабочие встречи по организации и проведению основных мероприятий чемпионата, разработке и утверждению медиа-сопровождения чемпиона</w:t>
      </w:r>
      <w:r w:rsidR="00EB3F9D" w:rsidRPr="00EB3F9D">
        <w:rPr>
          <w:rFonts w:ascii="Times New Roman" w:hAnsi="Times New Roman"/>
          <w:sz w:val="24"/>
        </w:rPr>
        <w:t>та, согласованы регламентирующие</w:t>
      </w:r>
      <w:r w:rsidRPr="00EB3F9D">
        <w:rPr>
          <w:rFonts w:ascii="Times New Roman" w:hAnsi="Times New Roman"/>
          <w:sz w:val="24"/>
        </w:rPr>
        <w:t xml:space="preserve"> документы, подготовлена и утверждена общая программа чемпионата, общая навигация и план застройки по 95 соревновательным площадкам.</w:t>
      </w:r>
    </w:p>
    <w:p w:rsidR="001B73A7" w:rsidRDefault="001B73A7" w:rsidP="00130F4B">
      <w:pPr>
        <w:pStyle w:val="af3"/>
        <w:rPr>
          <w:rFonts w:ascii="Times New Roman" w:hAnsi="Times New Roman"/>
          <w:szCs w:val="28"/>
        </w:rPr>
      </w:pPr>
    </w:p>
    <w:p w:rsidR="00241C65" w:rsidRPr="00241C65" w:rsidRDefault="00F26978" w:rsidP="00866444">
      <w:pPr>
        <w:pStyle w:val="Default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lang w:eastAsia="ru-RU"/>
        </w:rPr>
        <w:t>Организация и проведение</w:t>
      </w:r>
      <w:r w:rsidR="00241C65" w:rsidRPr="00241C65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 демонстрационного экзамена </w:t>
      </w:r>
      <w:r w:rsidR="0032758C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по стандартам </w:t>
      </w:r>
      <w:proofErr w:type="spellStart"/>
      <w:r w:rsidR="0032758C">
        <w:rPr>
          <w:rFonts w:ascii="Times New Roman" w:eastAsia="Times New Roman" w:hAnsi="Times New Roman" w:cs="Times New Roman"/>
          <w:i/>
          <w:color w:val="auto"/>
          <w:lang w:eastAsia="ru-RU"/>
        </w:rPr>
        <w:t>Ворлдскиллс</w:t>
      </w:r>
      <w:proofErr w:type="spellEnd"/>
      <w:r w:rsidR="0032758C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 </w:t>
      </w:r>
      <w:r w:rsidR="00241C65" w:rsidRPr="00241C65">
        <w:rPr>
          <w:rFonts w:ascii="Times New Roman" w:eastAsia="Times New Roman" w:hAnsi="Times New Roman" w:cs="Times New Roman"/>
          <w:i/>
          <w:color w:val="auto"/>
          <w:lang w:eastAsia="ru-RU"/>
        </w:rPr>
        <w:t>в Красноярском крае в 2019 году</w:t>
      </w:r>
    </w:p>
    <w:p w:rsidR="00241C65" w:rsidRDefault="00241C65" w:rsidP="00146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41C65" w:rsidRPr="00241C65" w:rsidRDefault="00241C65" w:rsidP="0014644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41C65">
        <w:rPr>
          <w:rFonts w:ascii="Times New Roman" w:hAnsi="Times New Roman" w:cs="Times New Roman"/>
          <w:szCs w:val="28"/>
        </w:rPr>
        <w:t xml:space="preserve">Формой государственной итоговой аттестации по образовательным программам среднего профессионального образования для программ подготовки квалифицированных рабочих кадров и специалистов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в том числе в виде демонстрационного экзамена (п. 10 приказа </w:t>
      </w:r>
      <w:proofErr w:type="spellStart"/>
      <w:r w:rsidRPr="00241C65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241C65">
        <w:rPr>
          <w:rFonts w:ascii="Times New Roman" w:hAnsi="Times New Roman" w:cs="Times New Roman"/>
          <w:szCs w:val="28"/>
        </w:rPr>
        <w:t xml:space="preserve"> России от 17 ноября 2017 г. № 1138). </w:t>
      </w:r>
    </w:p>
    <w:p w:rsidR="00241C65" w:rsidRPr="00241C65" w:rsidRDefault="00241C65" w:rsidP="0014644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41C65">
        <w:rPr>
          <w:rFonts w:ascii="Times New Roman" w:hAnsi="Times New Roman" w:cs="Times New Roman"/>
          <w:szCs w:val="28"/>
        </w:rPr>
        <w:t xml:space="preserve"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 </w:t>
      </w:r>
    </w:p>
    <w:p w:rsidR="00241C65" w:rsidRPr="00241C65" w:rsidRDefault="00241C65" w:rsidP="0014644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Cs w:val="28"/>
        </w:rPr>
      </w:pPr>
      <w:r w:rsidRPr="00241C65">
        <w:rPr>
          <w:rFonts w:ascii="Times New Roman" w:hAnsi="Times New Roman" w:cs="Times New Roman"/>
          <w:szCs w:val="28"/>
        </w:rPr>
        <w:lastRenderedPageBreak/>
        <w:t>Темы выпускных квалификационных работ определяются образовательной организацией.</w:t>
      </w:r>
    </w:p>
    <w:p w:rsidR="00241C65" w:rsidRPr="00241C65" w:rsidRDefault="00241C65" w:rsidP="0014644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41C65">
        <w:rPr>
          <w:rFonts w:ascii="Times New Roman" w:hAnsi="Times New Roman" w:cs="Times New Roman"/>
          <w:szCs w:val="28"/>
        </w:rPr>
        <w:t xml:space="preserve">Задания демонстрационного экзамена разрабатываются на основе профессиональных стандартов (при наличии) и с учетом оценочных материалов (при наличии). </w:t>
      </w:r>
    </w:p>
    <w:p w:rsidR="00241C65" w:rsidRPr="00241C65" w:rsidRDefault="00241C65" w:rsidP="0014644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41C65">
        <w:rPr>
          <w:rFonts w:ascii="Times New Roman" w:hAnsi="Times New Roman" w:cs="Times New Roman"/>
          <w:szCs w:val="28"/>
        </w:rPr>
        <w:t>Для оценки результатов освоения образовательных программ с учетом оценочных материалов Союза «Агентство развития профессиональных сообществ и рабочих кадров «Молодые профессионалы (</w:t>
      </w:r>
      <w:proofErr w:type="spellStart"/>
      <w:r w:rsidRPr="00241C65">
        <w:rPr>
          <w:rFonts w:ascii="Times New Roman" w:hAnsi="Times New Roman" w:cs="Times New Roman"/>
          <w:szCs w:val="28"/>
        </w:rPr>
        <w:t>Ворлдскиллс</w:t>
      </w:r>
      <w:proofErr w:type="spellEnd"/>
      <w:r w:rsidRPr="00241C65">
        <w:rPr>
          <w:rFonts w:ascii="Times New Roman" w:hAnsi="Times New Roman" w:cs="Times New Roman"/>
          <w:szCs w:val="28"/>
        </w:rPr>
        <w:t xml:space="preserve"> Россия)» применяется Положение о стандартах </w:t>
      </w:r>
      <w:proofErr w:type="spellStart"/>
      <w:r w:rsidRPr="00241C65">
        <w:rPr>
          <w:rFonts w:ascii="Times New Roman" w:hAnsi="Times New Roman" w:cs="Times New Roman"/>
          <w:szCs w:val="28"/>
        </w:rPr>
        <w:t>Ворлдскиллс</w:t>
      </w:r>
      <w:proofErr w:type="spellEnd"/>
      <w:r w:rsidRPr="00241C65">
        <w:rPr>
          <w:rFonts w:ascii="Times New Roman" w:hAnsi="Times New Roman" w:cs="Times New Roman"/>
          <w:szCs w:val="28"/>
        </w:rPr>
        <w:t xml:space="preserve">, нормативные документы международной организации </w:t>
      </w:r>
      <w:proofErr w:type="spellStart"/>
      <w:r w:rsidRPr="00241C65">
        <w:rPr>
          <w:rFonts w:ascii="Times New Roman" w:hAnsi="Times New Roman" w:cs="Times New Roman"/>
          <w:szCs w:val="28"/>
        </w:rPr>
        <w:t>WorldSkills</w:t>
      </w:r>
      <w:proofErr w:type="spellEnd"/>
      <w:r w:rsidRPr="00241C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41C65">
        <w:rPr>
          <w:rFonts w:ascii="Times New Roman" w:hAnsi="Times New Roman" w:cs="Times New Roman"/>
          <w:szCs w:val="28"/>
        </w:rPr>
        <w:t>International</w:t>
      </w:r>
      <w:proofErr w:type="spellEnd"/>
      <w:r w:rsidRPr="00241C65">
        <w:rPr>
          <w:rFonts w:ascii="Times New Roman" w:hAnsi="Times New Roman" w:cs="Times New Roman"/>
          <w:szCs w:val="28"/>
        </w:rPr>
        <w:t xml:space="preserve">, стандарты компетенций. </w:t>
      </w:r>
    </w:p>
    <w:p w:rsidR="00241C65" w:rsidRPr="00241C65" w:rsidRDefault="00241C65" w:rsidP="0014644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41C65">
        <w:rPr>
          <w:rFonts w:ascii="Times New Roman" w:hAnsi="Times New Roman" w:cs="Times New Roman"/>
          <w:szCs w:val="28"/>
        </w:rPr>
        <w:t>В 2019 году Союзом «Агентство развития профессиональных сообществ и рабочих кадров «Молодые профессионалы (</w:t>
      </w:r>
      <w:proofErr w:type="spellStart"/>
      <w:r w:rsidRPr="00241C65">
        <w:rPr>
          <w:rFonts w:ascii="Times New Roman" w:hAnsi="Times New Roman" w:cs="Times New Roman"/>
          <w:szCs w:val="28"/>
        </w:rPr>
        <w:t>Ворлдскиллс</w:t>
      </w:r>
      <w:proofErr w:type="spellEnd"/>
      <w:r w:rsidRPr="00241C65">
        <w:rPr>
          <w:rFonts w:ascii="Times New Roman" w:hAnsi="Times New Roman" w:cs="Times New Roman"/>
          <w:szCs w:val="28"/>
        </w:rPr>
        <w:t xml:space="preserve"> Россия)» разработаны задания демонстрационного экзамена по 75 компетенциям, выходящим на демонстрационный экзамен. </w:t>
      </w:r>
    </w:p>
    <w:p w:rsidR="00241C65" w:rsidRPr="00241C65" w:rsidRDefault="00241C65" w:rsidP="0014644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41C65">
        <w:rPr>
          <w:rFonts w:ascii="Times New Roman" w:hAnsi="Times New Roman" w:cs="Times New Roman"/>
          <w:szCs w:val="28"/>
        </w:rPr>
        <w:t xml:space="preserve">Выбор задания и оценочных материалов (КОД) осуществляется образовательной организацией самостоятельно.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241C65" w:rsidRPr="00241C65" w:rsidRDefault="00241C65" w:rsidP="0014644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41C65">
        <w:rPr>
          <w:rFonts w:ascii="Times New Roman" w:hAnsi="Times New Roman" w:cs="Times New Roman"/>
          <w:szCs w:val="28"/>
        </w:rPr>
        <w:t xml:space="preserve">Так, в 2019 году процедуру демонстрационного экзамена по 29 компетенциям прошло 31 </w:t>
      </w:r>
      <w:r w:rsidR="00F26978">
        <w:rPr>
          <w:rFonts w:ascii="Times New Roman" w:hAnsi="Times New Roman" w:cs="Times New Roman"/>
          <w:szCs w:val="28"/>
        </w:rPr>
        <w:t>профессиональное образовательное учреждение</w:t>
      </w:r>
      <w:r w:rsidRPr="00241C65">
        <w:rPr>
          <w:rFonts w:ascii="Times New Roman" w:hAnsi="Times New Roman" w:cs="Times New Roman"/>
          <w:szCs w:val="28"/>
        </w:rPr>
        <w:t>.</w:t>
      </w:r>
    </w:p>
    <w:p w:rsidR="00241C65" w:rsidRPr="00241C65" w:rsidRDefault="00241C65" w:rsidP="0014644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41C65">
        <w:rPr>
          <w:rFonts w:ascii="Times New Roman" w:hAnsi="Times New Roman" w:cs="Times New Roman"/>
          <w:szCs w:val="28"/>
        </w:rPr>
        <w:t xml:space="preserve">Для проведения демонстрационного экзамена по стандартам </w:t>
      </w:r>
      <w:proofErr w:type="spellStart"/>
      <w:r w:rsidRPr="00241C65">
        <w:rPr>
          <w:rFonts w:ascii="Times New Roman" w:hAnsi="Times New Roman" w:cs="Times New Roman"/>
          <w:szCs w:val="28"/>
        </w:rPr>
        <w:t>Ворлдскиллс</w:t>
      </w:r>
      <w:proofErr w:type="spellEnd"/>
      <w:r w:rsidRPr="00241C65">
        <w:rPr>
          <w:rFonts w:ascii="Times New Roman" w:hAnsi="Times New Roman" w:cs="Times New Roman"/>
          <w:szCs w:val="28"/>
        </w:rPr>
        <w:t xml:space="preserve"> Россия необходимо создать Центры проведения демонстрационного экзамена (далее – ЦПДЭ) и пройти их аккредитацию. Подтверждением этого статуса является электронный аттестат, со сроком действия один год. В 2019 году в Красноярском крае демонстрационный экзамен осуществлялся на базе 38 аккредитованных ЦПДЭ, включая </w:t>
      </w:r>
      <w:r w:rsidR="00F26978">
        <w:rPr>
          <w:rFonts w:ascii="Times New Roman" w:hAnsi="Times New Roman" w:cs="Times New Roman"/>
          <w:szCs w:val="28"/>
        </w:rPr>
        <w:t>независимую оценку квалификации</w:t>
      </w:r>
      <w:r w:rsidRPr="00241C65">
        <w:rPr>
          <w:rFonts w:ascii="Times New Roman" w:hAnsi="Times New Roman" w:cs="Times New Roman"/>
          <w:szCs w:val="28"/>
        </w:rPr>
        <w:t xml:space="preserve"> (3 ПОУ).</w:t>
      </w:r>
    </w:p>
    <w:p w:rsidR="00241C65" w:rsidRPr="00241C65" w:rsidRDefault="00241C65" w:rsidP="0014644F">
      <w:pPr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241C65">
        <w:rPr>
          <w:rFonts w:ascii="Times New Roman" w:hAnsi="Times New Roman"/>
          <w:color w:val="000000"/>
          <w:sz w:val="24"/>
          <w:szCs w:val="28"/>
        </w:rPr>
        <w:t>Количество обучающихся краевых ПОУ, сдававших демонстрационный экзамен в 2019 году составило 807 человек, из них 67 человек прошло</w:t>
      </w:r>
      <w:r w:rsidRPr="00241C65">
        <w:rPr>
          <w:rFonts w:ascii="Times New Roman" w:hAnsi="Times New Roman"/>
          <w:sz w:val="20"/>
        </w:rPr>
        <w:t xml:space="preserve"> </w:t>
      </w:r>
      <w:r w:rsidRPr="00241C65">
        <w:rPr>
          <w:rFonts w:ascii="Times New Roman" w:hAnsi="Times New Roman"/>
          <w:color w:val="000000"/>
          <w:sz w:val="24"/>
          <w:szCs w:val="28"/>
        </w:rPr>
        <w:t>государственную итоговую аттестацию в формате демонстрационного экзамена. 301 обучающийся, сдававших демонстрационный экзамен, продемонстрировал</w:t>
      </w:r>
      <w:r w:rsidR="00F26978">
        <w:rPr>
          <w:rFonts w:ascii="Times New Roman" w:hAnsi="Times New Roman"/>
          <w:color w:val="000000"/>
          <w:sz w:val="24"/>
          <w:szCs w:val="28"/>
        </w:rPr>
        <w:t>и</w:t>
      </w:r>
      <w:r w:rsidRPr="00241C65">
        <w:rPr>
          <w:rFonts w:ascii="Times New Roman" w:hAnsi="Times New Roman"/>
          <w:color w:val="000000"/>
          <w:sz w:val="24"/>
          <w:szCs w:val="28"/>
        </w:rPr>
        <w:t xml:space="preserve"> соответствие стандартам </w:t>
      </w:r>
      <w:proofErr w:type="spellStart"/>
      <w:r w:rsidRPr="00241C65">
        <w:rPr>
          <w:rFonts w:ascii="Times New Roman" w:hAnsi="Times New Roman"/>
          <w:color w:val="000000"/>
          <w:sz w:val="24"/>
          <w:szCs w:val="28"/>
        </w:rPr>
        <w:t>Ворлдскиллс</w:t>
      </w:r>
      <w:proofErr w:type="spellEnd"/>
      <w:r w:rsidRPr="00241C65">
        <w:rPr>
          <w:rFonts w:ascii="Times New Roman" w:hAnsi="Times New Roman"/>
          <w:color w:val="000000"/>
          <w:sz w:val="24"/>
          <w:szCs w:val="28"/>
        </w:rPr>
        <w:t xml:space="preserve"> Россия, что составляет 37,05% от общего числа сдававших в 2019 году демонстрационный экзамен.</w:t>
      </w:r>
    </w:p>
    <w:p w:rsidR="00241C65" w:rsidRPr="00241C65" w:rsidRDefault="00241C65" w:rsidP="0014644F">
      <w:pPr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241C65">
        <w:rPr>
          <w:rFonts w:ascii="Times New Roman" w:hAnsi="Times New Roman"/>
          <w:color w:val="000000"/>
          <w:sz w:val="24"/>
          <w:szCs w:val="28"/>
        </w:rPr>
        <w:t>С целью оказа</w:t>
      </w:r>
      <w:r w:rsidR="00F26978">
        <w:rPr>
          <w:rFonts w:ascii="Times New Roman" w:hAnsi="Times New Roman"/>
          <w:color w:val="000000"/>
          <w:sz w:val="24"/>
          <w:szCs w:val="28"/>
        </w:rPr>
        <w:t>ния содействия совершенствованию</w:t>
      </w:r>
      <w:r w:rsidRPr="00241C65">
        <w:rPr>
          <w:rFonts w:ascii="Times New Roman" w:hAnsi="Times New Roman"/>
          <w:color w:val="000000"/>
          <w:sz w:val="24"/>
          <w:szCs w:val="28"/>
        </w:rPr>
        <w:t xml:space="preserve"> работы профессиональных образовательных учреждений края в организации процедуры аттестации обучающихся профессиональных образовательных организаций при реализации основных образовательных программ СПО и повышения профессиональной квалификации сотрудников ПОО в области организации оценки качества подготовки кадров Центром развития профессионального образования были реализованы следующие мероприятия:</w:t>
      </w:r>
    </w:p>
    <w:p w:rsidR="00241C65" w:rsidRPr="00241C65" w:rsidRDefault="00241C65" w:rsidP="0014644F">
      <w:pPr>
        <w:pStyle w:val="a4"/>
        <w:numPr>
          <w:ilvl w:val="0"/>
          <w:numId w:val="39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241C65">
        <w:rPr>
          <w:rFonts w:ascii="Times New Roman" w:hAnsi="Times New Roman" w:cs="Times New Roman"/>
          <w:color w:val="000000"/>
          <w:sz w:val="24"/>
          <w:szCs w:val="28"/>
        </w:rPr>
        <w:t xml:space="preserve">Сформирована региональная заявка и ежегодный региональный график проведения демонстрационного экзамена по стандартам </w:t>
      </w:r>
      <w:proofErr w:type="spellStart"/>
      <w:r w:rsidRPr="00241C65">
        <w:rPr>
          <w:rFonts w:ascii="Times New Roman" w:hAnsi="Times New Roman" w:cs="Times New Roman"/>
          <w:color w:val="000000"/>
          <w:sz w:val="24"/>
          <w:szCs w:val="28"/>
        </w:rPr>
        <w:t>Ворлдскиллс</w:t>
      </w:r>
      <w:proofErr w:type="spellEnd"/>
      <w:r w:rsidRPr="00241C65">
        <w:rPr>
          <w:rFonts w:ascii="Times New Roman" w:hAnsi="Times New Roman" w:cs="Times New Roman"/>
          <w:color w:val="000000"/>
          <w:sz w:val="24"/>
          <w:szCs w:val="28"/>
        </w:rPr>
        <w:t xml:space="preserve"> Россия, независимой оценки квалификации по профессиональным стандартам (НОК) в Союз «Агентство развития профессиональных сообществ и рабочих кадров «Молодые профессионалы (</w:t>
      </w:r>
      <w:proofErr w:type="spellStart"/>
      <w:r w:rsidRPr="00241C65">
        <w:rPr>
          <w:rFonts w:ascii="Times New Roman" w:hAnsi="Times New Roman" w:cs="Times New Roman"/>
          <w:color w:val="000000"/>
          <w:sz w:val="24"/>
          <w:szCs w:val="28"/>
        </w:rPr>
        <w:t>Ворлдскиллс</w:t>
      </w:r>
      <w:proofErr w:type="spellEnd"/>
      <w:r w:rsidRPr="00241C65">
        <w:rPr>
          <w:rFonts w:ascii="Times New Roman" w:hAnsi="Times New Roman" w:cs="Times New Roman"/>
          <w:color w:val="000000"/>
          <w:sz w:val="24"/>
          <w:szCs w:val="28"/>
        </w:rPr>
        <w:t xml:space="preserve"> Россия)».</w:t>
      </w:r>
    </w:p>
    <w:p w:rsidR="00241C65" w:rsidRPr="00241C65" w:rsidRDefault="00241C65" w:rsidP="0014644F">
      <w:pPr>
        <w:pStyle w:val="a4"/>
        <w:numPr>
          <w:ilvl w:val="0"/>
          <w:numId w:val="39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41C65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Обеспечен организационный этап проведения демонстрационного экзамена по стандартам </w:t>
      </w:r>
      <w:proofErr w:type="spellStart"/>
      <w:r w:rsidRPr="00241C65">
        <w:rPr>
          <w:rFonts w:ascii="Times New Roman" w:hAnsi="Times New Roman" w:cs="Times New Roman"/>
          <w:color w:val="000000"/>
          <w:sz w:val="24"/>
          <w:szCs w:val="28"/>
        </w:rPr>
        <w:t>Ворлдскиллс</w:t>
      </w:r>
      <w:proofErr w:type="spellEnd"/>
      <w:r w:rsidRPr="00241C65">
        <w:rPr>
          <w:rFonts w:ascii="Times New Roman" w:hAnsi="Times New Roman" w:cs="Times New Roman"/>
          <w:color w:val="000000"/>
          <w:sz w:val="24"/>
          <w:szCs w:val="28"/>
        </w:rPr>
        <w:t xml:space="preserve"> Россия посредством системы CIS; осуществлена синхронизация организационной информации системы CIS и вновь запущенной с августа 2019 года цифровой платформы.</w:t>
      </w:r>
    </w:p>
    <w:p w:rsidR="00241C65" w:rsidRPr="00241C65" w:rsidRDefault="00241C65" w:rsidP="0014644F">
      <w:pPr>
        <w:pStyle w:val="a4"/>
        <w:numPr>
          <w:ilvl w:val="0"/>
          <w:numId w:val="39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41C65">
        <w:rPr>
          <w:rFonts w:ascii="Times New Roman" w:hAnsi="Times New Roman" w:cs="Times New Roman"/>
          <w:color w:val="000000"/>
          <w:sz w:val="24"/>
          <w:szCs w:val="28"/>
        </w:rPr>
        <w:t xml:space="preserve">Обеспечено организационно-методическое сопровождение обучения 484 экспертов с правом проведения демонстрационного экзамена по стандартам </w:t>
      </w:r>
      <w:proofErr w:type="spellStart"/>
      <w:r w:rsidRPr="00241C65">
        <w:rPr>
          <w:rFonts w:ascii="Times New Roman" w:hAnsi="Times New Roman" w:cs="Times New Roman"/>
          <w:color w:val="000000"/>
          <w:sz w:val="24"/>
          <w:szCs w:val="28"/>
        </w:rPr>
        <w:t>Ворлдскиллс</w:t>
      </w:r>
      <w:proofErr w:type="spellEnd"/>
      <w:r w:rsidRPr="00241C65">
        <w:rPr>
          <w:rFonts w:ascii="Times New Roman" w:hAnsi="Times New Roman" w:cs="Times New Roman"/>
          <w:color w:val="000000"/>
          <w:sz w:val="24"/>
          <w:szCs w:val="28"/>
        </w:rPr>
        <w:t xml:space="preserve"> Россия на платформе Академии </w:t>
      </w:r>
      <w:proofErr w:type="spellStart"/>
      <w:r w:rsidRPr="00241C65">
        <w:rPr>
          <w:rFonts w:ascii="Times New Roman" w:hAnsi="Times New Roman" w:cs="Times New Roman"/>
          <w:color w:val="000000"/>
          <w:sz w:val="24"/>
          <w:szCs w:val="28"/>
        </w:rPr>
        <w:t>Ворлдскиллс</w:t>
      </w:r>
      <w:proofErr w:type="spellEnd"/>
      <w:r w:rsidRPr="00241C65">
        <w:rPr>
          <w:rFonts w:ascii="Times New Roman" w:hAnsi="Times New Roman" w:cs="Times New Roman"/>
          <w:color w:val="000000"/>
          <w:sz w:val="24"/>
          <w:szCs w:val="28"/>
        </w:rPr>
        <w:t xml:space="preserve"> Россия; помощь в пролонгации свидетельства эксперта ДЭ – 101 человек.</w:t>
      </w:r>
    </w:p>
    <w:p w:rsidR="00241C65" w:rsidRPr="00241C65" w:rsidRDefault="00241C65" w:rsidP="0014644F">
      <w:pPr>
        <w:pStyle w:val="a4"/>
        <w:numPr>
          <w:ilvl w:val="0"/>
          <w:numId w:val="39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41C65">
        <w:rPr>
          <w:rFonts w:ascii="Times New Roman" w:hAnsi="Times New Roman" w:cs="Times New Roman"/>
          <w:color w:val="000000"/>
          <w:sz w:val="24"/>
          <w:szCs w:val="28"/>
        </w:rPr>
        <w:t>С целью оказания методической помощи ПОУ, ЦПДЭ для 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СПО проведено:</w:t>
      </w:r>
    </w:p>
    <w:p w:rsidR="00241C65" w:rsidRPr="00241C65" w:rsidRDefault="00241C65" w:rsidP="0014644F">
      <w:pPr>
        <w:pStyle w:val="a4"/>
        <w:numPr>
          <w:ilvl w:val="0"/>
          <w:numId w:val="40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41C65">
        <w:rPr>
          <w:rFonts w:ascii="Times New Roman" w:hAnsi="Times New Roman" w:cs="Times New Roman"/>
          <w:color w:val="000000"/>
          <w:sz w:val="24"/>
          <w:szCs w:val="28"/>
        </w:rPr>
        <w:t>повышение профессиональной квалификации педагогическ</w:t>
      </w:r>
      <w:r w:rsidR="00866444">
        <w:rPr>
          <w:rFonts w:ascii="Times New Roman" w:hAnsi="Times New Roman" w:cs="Times New Roman"/>
          <w:color w:val="000000"/>
          <w:sz w:val="24"/>
          <w:szCs w:val="28"/>
        </w:rPr>
        <w:t>их работников, административно-</w:t>
      </w:r>
      <w:r w:rsidRPr="00241C65">
        <w:rPr>
          <w:rFonts w:ascii="Times New Roman" w:hAnsi="Times New Roman" w:cs="Times New Roman"/>
          <w:color w:val="000000"/>
          <w:sz w:val="24"/>
          <w:szCs w:val="28"/>
        </w:rPr>
        <w:t>управленческого персонала ПОУ в области организации независимой оценки качества подготовки кадров – 2 учебные группы слушателей (38 человек из 26 ПОУ, включая вневедомственные образовательные организации);</w:t>
      </w:r>
    </w:p>
    <w:p w:rsidR="00241C65" w:rsidRPr="00241C65" w:rsidRDefault="00241C65" w:rsidP="0014644F">
      <w:pPr>
        <w:pStyle w:val="a4"/>
        <w:numPr>
          <w:ilvl w:val="0"/>
          <w:numId w:val="40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41C65">
        <w:rPr>
          <w:rFonts w:ascii="Times New Roman" w:hAnsi="Times New Roman" w:cs="Times New Roman"/>
          <w:color w:val="000000"/>
          <w:sz w:val="24"/>
          <w:szCs w:val="28"/>
        </w:rPr>
        <w:t>рабочих совещаний – 5;</w:t>
      </w:r>
    </w:p>
    <w:p w:rsidR="00241C65" w:rsidRPr="00241C65" w:rsidRDefault="00241C65" w:rsidP="0014644F">
      <w:pPr>
        <w:pStyle w:val="a4"/>
        <w:numPr>
          <w:ilvl w:val="0"/>
          <w:numId w:val="40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41C65">
        <w:rPr>
          <w:rFonts w:ascii="Times New Roman" w:hAnsi="Times New Roman" w:cs="Times New Roman"/>
          <w:color w:val="000000"/>
          <w:sz w:val="24"/>
          <w:szCs w:val="28"/>
        </w:rPr>
        <w:t>индивидуальных консультаций – более 60;</w:t>
      </w:r>
    </w:p>
    <w:p w:rsidR="00241C65" w:rsidRPr="00241C65" w:rsidRDefault="00241C65" w:rsidP="0014644F">
      <w:pPr>
        <w:pStyle w:val="a4"/>
        <w:numPr>
          <w:ilvl w:val="0"/>
          <w:numId w:val="40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41C65">
        <w:rPr>
          <w:rFonts w:ascii="Times New Roman" w:hAnsi="Times New Roman" w:cs="Times New Roman"/>
          <w:color w:val="000000"/>
          <w:sz w:val="24"/>
          <w:szCs w:val="28"/>
        </w:rPr>
        <w:t>размещение актуальной информации на сайте ЦРПО.</w:t>
      </w:r>
    </w:p>
    <w:p w:rsidR="00241C65" w:rsidRPr="00241C65" w:rsidRDefault="00241C65" w:rsidP="00C94194">
      <w:pPr>
        <w:pStyle w:val="af3"/>
        <w:rPr>
          <w:rFonts w:ascii="Times New Roman" w:hAnsi="Times New Roman"/>
          <w:sz w:val="24"/>
          <w:szCs w:val="28"/>
        </w:rPr>
      </w:pPr>
    </w:p>
    <w:p w:rsidR="001B73A7" w:rsidRPr="001B73A7" w:rsidRDefault="001B73A7" w:rsidP="001B73A7">
      <w:pPr>
        <w:pStyle w:val="a4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участии региона в пилотном проекте по проведению аттестации выпускников по программам среднего профессионального образования с использованием независимой оценки квалификации в 2019 году</w:t>
      </w:r>
    </w:p>
    <w:p w:rsidR="001B73A7" w:rsidRDefault="001B73A7" w:rsidP="0014644F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B73A7" w:rsidRPr="001B73A7" w:rsidRDefault="001B73A7" w:rsidP="0014644F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1B73A7">
        <w:rPr>
          <w:rFonts w:ascii="Times New Roman" w:hAnsi="Times New Roman" w:cs="Times New Roman"/>
          <w:sz w:val="24"/>
        </w:rPr>
        <w:t xml:space="preserve">В соответствии с Соглашением о совместной деятельности по </w:t>
      </w:r>
      <w:r w:rsidRPr="001B73A7">
        <w:rPr>
          <w:rFonts w:ascii="Times New Roman" w:hAnsi="Times New Roman" w:cs="Times New Roman"/>
          <w:sz w:val="24"/>
          <w:szCs w:val="21"/>
        </w:rPr>
        <w:t>разработке</w:t>
      </w:r>
      <w:r w:rsidRPr="001B73A7">
        <w:rPr>
          <w:rFonts w:ascii="Times New Roman" w:hAnsi="Times New Roman" w:cs="Times New Roman"/>
          <w:sz w:val="24"/>
        </w:rPr>
        <w:t xml:space="preserve"> и апробации механизмов использования независимой оценки квалификации для промежуточной и государственной итоговой аттестации студентов, завершающих освоение образовательных программ среднего профессионального образования, между министерством образования Красноярского края, Агентством труда и занятости населения Красноярского края, автономной некоммерческой организацией «Национальное агентство развития квалификаций», Советом по профессиональным квалификациям агропромышленного комплекса, Советом по профессиональным квалификациям в области сварки, Советом по профессиональным квалификациям в жилищно-коммунальном хозяйстве, Советом по профессиональным квалификациям в сфере гостеприимства в пилотном проекте приняли участие 10 профессиональных образовательных организаций края:</w:t>
      </w:r>
    </w:p>
    <w:p w:rsidR="001B73A7" w:rsidRPr="0014644F" w:rsidRDefault="001B73A7" w:rsidP="0014644F">
      <w:pPr>
        <w:pStyle w:val="a4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44F">
        <w:rPr>
          <w:rFonts w:ascii="Times New Roman" w:hAnsi="Times New Roman"/>
          <w:sz w:val="24"/>
          <w:szCs w:val="24"/>
        </w:rPr>
        <w:t>Красноярский техникум сварочных технологий и энергетики,</w:t>
      </w:r>
    </w:p>
    <w:p w:rsidR="001B73A7" w:rsidRPr="0014644F" w:rsidRDefault="001B73A7" w:rsidP="0014644F">
      <w:pPr>
        <w:pStyle w:val="a4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44F">
        <w:rPr>
          <w:rFonts w:ascii="Times New Roman" w:hAnsi="Times New Roman"/>
          <w:sz w:val="24"/>
          <w:szCs w:val="24"/>
        </w:rPr>
        <w:t>Техникум индустрии гостеприимства и сервиса,</w:t>
      </w:r>
    </w:p>
    <w:p w:rsidR="001B73A7" w:rsidRPr="001B73A7" w:rsidRDefault="001B73A7" w:rsidP="0014644F">
      <w:pPr>
        <w:pStyle w:val="a4"/>
        <w:numPr>
          <w:ilvl w:val="0"/>
          <w:numId w:val="4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3A7">
        <w:rPr>
          <w:rFonts w:ascii="Times New Roman" w:hAnsi="Times New Roman" w:cs="Times New Roman"/>
          <w:sz w:val="24"/>
          <w:szCs w:val="24"/>
        </w:rPr>
        <w:t>Красноярский технологический техникум пищевой промышленности,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73A7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1B73A7">
        <w:rPr>
          <w:rFonts w:ascii="Times New Roman" w:hAnsi="Times New Roman" w:cs="Times New Roman"/>
          <w:sz w:val="24"/>
          <w:szCs w:val="24"/>
        </w:rPr>
        <w:t xml:space="preserve"> сельскохозяйственный колледж,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3A7">
        <w:rPr>
          <w:rFonts w:ascii="Times New Roman" w:hAnsi="Times New Roman" w:cs="Times New Roman"/>
          <w:sz w:val="24"/>
          <w:szCs w:val="24"/>
        </w:rPr>
        <w:t>Назаровский аграрный техникум имени А.Ф. Вепрева,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73A7">
        <w:rPr>
          <w:rFonts w:ascii="Times New Roman" w:hAnsi="Times New Roman" w:cs="Times New Roman"/>
          <w:sz w:val="24"/>
          <w:szCs w:val="24"/>
        </w:rPr>
        <w:t>Уярский</w:t>
      </w:r>
      <w:proofErr w:type="spellEnd"/>
      <w:r w:rsidRPr="001B73A7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техникум,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73A7">
        <w:rPr>
          <w:rFonts w:ascii="Times New Roman" w:hAnsi="Times New Roman" w:cs="Times New Roman"/>
          <w:color w:val="000000"/>
          <w:sz w:val="24"/>
          <w:szCs w:val="24"/>
        </w:rPr>
        <w:t>Балахтинский</w:t>
      </w:r>
      <w:proofErr w:type="spellEnd"/>
      <w:r w:rsidRPr="001B73A7">
        <w:rPr>
          <w:rFonts w:ascii="Times New Roman" w:hAnsi="Times New Roman" w:cs="Times New Roman"/>
          <w:color w:val="000000"/>
          <w:sz w:val="24"/>
          <w:szCs w:val="24"/>
        </w:rPr>
        <w:t xml:space="preserve"> аграрный техникум,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3A7">
        <w:rPr>
          <w:rFonts w:ascii="Times New Roman" w:eastAsia="Calibri" w:hAnsi="Times New Roman" w:cs="Times New Roman"/>
          <w:sz w:val="24"/>
          <w:szCs w:val="24"/>
        </w:rPr>
        <w:noBreakHyphen/>
        <w:t> </w:t>
      </w:r>
      <w:r w:rsidRPr="001B73A7">
        <w:rPr>
          <w:rFonts w:ascii="Times New Roman" w:hAnsi="Times New Roman" w:cs="Times New Roman"/>
          <w:color w:val="000000"/>
          <w:sz w:val="24"/>
          <w:szCs w:val="24"/>
        </w:rPr>
        <w:t>Красноярский монтажный колледж,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Канский</w:t>
      </w:r>
      <w:proofErr w:type="spellEnd"/>
      <w:r w:rsidRPr="001B7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колледж,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3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Аэрокосмический колледж </w:t>
      </w:r>
      <w:r w:rsidRPr="001B73A7">
        <w:rPr>
          <w:rFonts w:ascii="Times New Roman" w:hAnsi="Times New Roman" w:cs="Times New Roman"/>
          <w:sz w:val="24"/>
        </w:rPr>
        <w:t xml:space="preserve">Сибирского государственного университета науки и технологий имени М.Ф. </w:t>
      </w:r>
      <w:proofErr w:type="spellStart"/>
      <w:r w:rsidRPr="001B73A7">
        <w:rPr>
          <w:rFonts w:ascii="Times New Roman" w:hAnsi="Times New Roman" w:cs="Times New Roman"/>
          <w:sz w:val="24"/>
        </w:rPr>
        <w:t>Решетнева</w:t>
      </w:r>
      <w:proofErr w:type="spellEnd"/>
      <w:r w:rsidRPr="001B73A7">
        <w:rPr>
          <w:rFonts w:ascii="Times New Roman" w:hAnsi="Times New Roman" w:cs="Times New Roman"/>
          <w:sz w:val="24"/>
        </w:rPr>
        <w:t>.</w:t>
      </w:r>
    </w:p>
    <w:p w:rsidR="001B73A7" w:rsidRPr="001B73A7" w:rsidRDefault="001B73A7" w:rsidP="0014644F">
      <w:pPr>
        <w:pStyle w:val="af6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73A7">
        <w:rPr>
          <w:rFonts w:ascii="Times New Roman" w:hAnsi="Times New Roman" w:cs="Times New Roman"/>
          <w:sz w:val="24"/>
        </w:rPr>
        <w:t>На базе 9 профессиональных образовательных организаций-участников пилотного проекта решениями Советов по профессиональным квалификациям открыты экзаменационные центры.</w:t>
      </w:r>
    </w:p>
    <w:p w:rsidR="001B73A7" w:rsidRPr="001B73A7" w:rsidRDefault="001B73A7" w:rsidP="0014644F">
      <w:pPr>
        <w:pStyle w:val="af6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B73A7">
        <w:rPr>
          <w:rFonts w:ascii="Times New Roman" w:hAnsi="Times New Roman" w:cs="Times New Roman"/>
          <w:color w:val="000000"/>
          <w:sz w:val="24"/>
          <w:szCs w:val="28"/>
        </w:rPr>
        <w:t>Анализ реализации пилотного проекта по проведению ГИА/ПА с использованием НОК показал, что проект реализовывался по следующим моделям.</w:t>
      </w:r>
    </w:p>
    <w:p w:rsidR="001B73A7" w:rsidRPr="001B73A7" w:rsidRDefault="001B73A7" w:rsidP="0014644F">
      <w:pPr>
        <w:pStyle w:val="af6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B73A7">
        <w:rPr>
          <w:rFonts w:ascii="Times New Roman" w:hAnsi="Times New Roman" w:cs="Times New Roman"/>
          <w:color w:val="000000"/>
          <w:sz w:val="24"/>
          <w:szCs w:val="28"/>
        </w:rPr>
        <w:t>1) При промежуточной аттестации с использованием НОК профессиональными образовательными учреждениями была выбрана модель совмещения процедур аттестации по итогам освоения профессионального модуля и профессионального экзамена.</w:t>
      </w:r>
    </w:p>
    <w:p w:rsidR="001B73A7" w:rsidRPr="001B73A7" w:rsidRDefault="001B73A7" w:rsidP="0014644F">
      <w:pPr>
        <w:pStyle w:val="af6"/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1B73A7">
        <w:rPr>
          <w:rFonts w:ascii="Times New Roman" w:hAnsi="Times New Roman" w:cs="Times New Roman"/>
          <w:color w:val="000000"/>
          <w:sz w:val="24"/>
          <w:szCs w:val="28"/>
        </w:rPr>
        <w:t xml:space="preserve">2) Проведение ГИА с использованием НОК для обучающихся, завершающих обучение по профессии </w:t>
      </w:r>
      <w:r w:rsidRPr="001B73A7">
        <w:rPr>
          <w:rFonts w:ascii="Times New Roman" w:hAnsi="Times New Roman" w:cs="Times New Roman"/>
          <w:sz w:val="24"/>
          <w:szCs w:val="24"/>
        </w:rPr>
        <w:t>43.01.09 Повар, кондитер</w:t>
      </w:r>
      <w:r w:rsidRPr="001B7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3A7">
        <w:rPr>
          <w:rFonts w:ascii="Times New Roman" w:hAnsi="Times New Roman" w:cs="Times New Roman"/>
          <w:color w:val="000000"/>
          <w:sz w:val="24"/>
          <w:szCs w:val="28"/>
        </w:rPr>
        <w:t xml:space="preserve">аттестация проводилась по схеме: обучающиеся сдавали теоретический этап (тестирование) и практический этап </w:t>
      </w:r>
      <w:proofErr w:type="spellStart"/>
      <w:r w:rsidRPr="001B73A7">
        <w:rPr>
          <w:rFonts w:ascii="Times New Roman" w:hAnsi="Times New Roman" w:cs="Times New Roman"/>
          <w:color w:val="000000"/>
          <w:sz w:val="24"/>
          <w:szCs w:val="28"/>
        </w:rPr>
        <w:t>профэкзамена</w:t>
      </w:r>
      <w:proofErr w:type="spellEnd"/>
      <w:r w:rsidRPr="001B73A7">
        <w:rPr>
          <w:rFonts w:ascii="Times New Roman" w:hAnsi="Times New Roman" w:cs="Times New Roman"/>
          <w:color w:val="000000"/>
          <w:sz w:val="24"/>
          <w:szCs w:val="28"/>
        </w:rPr>
        <w:t xml:space="preserve"> (НОК) по методике демонстрационного экзамена по стандартам </w:t>
      </w:r>
      <w:proofErr w:type="spellStart"/>
      <w:r w:rsidRPr="001B73A7">
        <w:rPr>
          <w:rFonts w:ascii="Times New Roman" w:hAnsi="Times New Roman" w:cs="Times New Roman"/>
          <w:color w:val="000000"/>
          <w:sz w:val="24"/>
          <w:szCs w:val="28"/>
        </w:rPr>
        <w:t>Ворлдскиллс</w:t>
      </w:r>
      <w:proofErr w:type="spellEnd"/>
      <w:r w:rsidRPr="001B73A7">
        <w:rPr>
          <w:rFonts w:ascii="Times New Roman" w:hAnsi="Times New Roman" w:cs="Times New Roman"/>
          <w:color w:val="000000"/>
          <w:sz w:val="24"/>
          <w:szCs w:val="28"/>
        </w:rPr>
        <w:t xml:space="preserve"> Россия.</w:t>
      </w:r>
    </w:p>
    <w:p w:rsidR="001B73A7" w:rsidRPr="001B73A7" w:rsidRDefault="001B73A7" w:rsidP="001464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73A7">
        <w:rPr>
          <w:rFonts w:ascii="Times New Roman" w:hAnsi="Times New Roman"/>
          <w:color w:val="000000"/>
          <w:sz w:val="24"/>
          <w:szCs w:val="28"/>
        </w:rPr>
        <w:t xml:space="preserve">3) Проведение ГИА с использованием НОК для обучающихся, завершающих обучение по профессиям </w:t>
      </w:r>
      <w:r w:rsidRPr="001B73A7">
        <w:rPr>
          <w:rFonts w:ascii="Times New Roman" w:hAnsi="Times New Roman"/>
          <w:sz w:val="24"/>
          <w:szCs w:val="24"/>
        </w:rPr>
        <w:t xml:space="preserve">15.01.05 Сварщик (ручной и частично механизированной сварки (наплавки)), </w:t>
      </w:r>
      <w:r w:rsidRPr="001B73A7">
        <w:rPr>
          <w:rFonts w:ascii="Times New Roman" w:hAnsi="Times New Roman"/>
          <w:color w:val="000000"/>
          <w:sz w:val="24"/>
          <w:szCs w:val="24"/>
        </w:rPr>
        <w:t xml:space="preserve">36.01.01 Младший ветеринарный фельдшер/ ветеринарный фельдшер и специальности </w:t>
      </w:r>
      <w:r w:rsidRPr="001B73A7">
        <w:rPr>
          <w:rFonts w:ascii="Times New Roman" w:hAnsi="Times New Roman"/>
          <w:sz w:val="24"/>
          <w:szCs w:val="24"/>
        </w:rPr>
        <w:t>08.02.07 Монтаж и эксплуатация внутренних сантехнических устройств, кондиционирования воздуха и вентиляции была применена следующая модель: обучающиеся выполняли Дипломную работу (ВПКР), тема которой отражала описание технологического процесса практического этапа профессионального экзамена, сдавали теоретический этап (тест) и практический этап с использованием механизма независимой оценки квалификации.</w:t>
      </w:r>
    </w:p>
    <w:p w:rsidR="0014644F" w:rsidRDefault="0014644F" w:rsidP="001464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3A7" w:rsidRPr="001B73A7" w:rsidRDefault="001B73A7" w:rsidP="001464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73A7">
        <w:rPr>
          <w:rFonts w:ascii="Times New Roman" w:hAnsi="Times New Roman"/>
          <w:sz w:val="24"/>
          <w:szCs w:val="24"/>
        </w:rPr>
        <w:t>Итоги аттестации по профессиям и специальностям представлены в таблице 1:</w:t>
      </w:r>
    </w:p>
    <w:p w:rsidR="001B73A7" w:rsidRDefault="001B73A7" w:rsidP="001B7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60"/>
        <w:gridCol w:w="2764"/>
        <w:gridCol w:w="1382"/>
        <w:gridCol w:w="1075"/>
        <w:gridCol w:w="1077"/>
      </w:tblGrid>
      <w:tr w:rsidR="001B73A7" w:rsidRPr="003E113B" w:rsidTr="008E4B8E">
        <w:trPr>
          <w:trHeight w:val="183"/>
        </w:trPr>
        <w:tc>
          <w:tcPr>
            <w:tcW w:w="2760" w:type="dxa"/>
            <w:vMerge w:val="restart"/>
            <w:shd w:val="clear" w:color="auto" w:fill="FFFFFF"/>
            <w:vAlign w:val="center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b/>
                <w:spacing w:val="-8"/>
                <w:sz w:val="20"/>
              </w:rPr>
              <w:t>Профессиональная квалификация</w:t>
            </w:r>
          </w:p>
        </w:tc>
        <w:tc>
          <w:tcPr>
            <w:tcW w:w="2764" w:type="dxa"/>
            <w:vMerge w:val="restart"/>
            <w:shd w:val="clear" w:color="auto" w:fill="FFFFFF"/>
            <w:vAlign w:val="center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b/>
                <w:spacing w:val="-8"/>
                <w:sz w:val="20"/>
              </w:rPr>
              <w:t xml:space="preserve">Профессия (специальность) СПО </w:t>
            </w:r>
          </w:p>
        </w:tc>
        <w:tc>
          <w:tcPr>
            <w:tcW w:w="3534" w:type="dxa"/>
            <w:gridSpan w:val="3"/>
            <w:shd w:val="clear" w:color="auto" w:fill="FFFFFF"/>
            <w:vAlign w:val="center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b/>
                <w:spacing w:val="-8"/>
                <w:sz w:val="20"/>
              </w:rPr>
              <w:t>Численность обучающихся</w:t>
            </w:r>
          </w:p>
        </w:tc>
      </w:tr>
      <w:tr w:rsidR="001B73A7" w:rsidRPr="003E113B" w:rsidTr="008E4B8E">
        <w:trPr>
          <w:trHeight w:val="1563"/>
        </w:trPr>
        <w:tc>
          <w:tcPr>
            <w:tcW w:w="2760" w:type="dxa"/>
            <w:vMerge/>
            <w:shd w:val="clear" w:color="auto" w:fill="FFFFFF"/>
            <w:vAlign w:val="center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</w:p>
        </w:tc>
        <w:tc>
          <w:tcPr>
            <w:tcW w:w="2764" w:type="dxa"/>
            <w:vMerge/>
            <w:shd w:val="clear" w:color="auto" w:fill="FFFFFF"/>
            <w:vAlign w:val="center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b/>
                <w:spacing w:val="-8"/>
                <w:sz w:val="20"/>
              </w:rPr>
              <w:t xml:space="preserve">сдававших НОК с указанием формы аттестации </w:t>
            </w:r>
          </w:p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b/>
                <w:spacing w:val="-8"/>
                <w:sz w:val="20"/>
              </w:rPr>
              <w:t xml:space="preserve">(ГИА, ПА, ИА), чел.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b/>
                <w:spacing w:val="-8"/>
                <w:sz w:val="20"/>
              </w:rPr>
              <w:t xml:space="preserve">сдавшие успешно, </w:t>
            </w:r>
          </w:p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b/>
                <w:spacing w:val="-8"/>
                <w:sz w:val="20"/>
              </w:rPr>
              <w:t>чел. / %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b/>
                <w:spacing w:val="-8"/>
                <w:sz w:val="20"/>
              </w:rPr>
              <w:t xml:space="preserve">не сдавшие, </w:t>
            </w:r>
          </w:p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b/>
                <w:spacing w:val="-8"/>
                <w:sz w:val="20"/>
              </w:rPr>
              <w:t>чел. / %</w:t>
            </w:r>
          </w:p>
        </w:tc>
      </w:tr>
      <w:tr w:rsidR="001B73A7" w:rsidRPr="003E113B" w:rsidTr="008E4B8E">
        <w:trPr>
          <w:trHeight w:val="183"/>
        </w:trPr>
        <w:tc>
          <w:tcPr>
            <w:tcW w:w="2760" w:type="dxa"/>
            <w:vMerge w:val="restart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16.086.01 Слесарь-сантехник домовых санитарно-технических систем и оборудования (3 уровень квалификации)</w:t>
            </w:r>
          </w:p>
        </w:tc>
        <w:tc>
          <w:tcPr>
            <w:tcW w:w="2764" w:type="dxa"/>
            <w:vMerge w:val="restart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382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ГИА – 8 чел.</w:t>
            </w:r>
          </w:p>
        </w:tc>
        <w:tc>
          <w:tcPr>
            <w:tcW w:w="1075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8 / 100</w:t>
            </w:r>
          </w:p>
        </w:tc>
        <w:tc>
          <w:tcPr>
            <w:tcW w:w="1077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B73A7" w:rsidRPr="003E113B" w:rsidTr="008E4B8E">
        <w:trPr>
          <w:trHeight w:val="771"/>
        </w:trPr>
        <w:tc>
          <w:tcPr>
            <w:tcW w:w="2760" w:type="dxa"/>
            <w:vMerge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</w:p>
        </w:tc>
        <w:tc>
          <w:tcPr>
            <w:tcW w:w="2764" w:type="dxa"/>
            <w:vMerge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</w:p>
        </w:tc>
        <w:tc>
          <w:tcPr>
            <w:tcW w:w="1382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ПА – 7 чел.</w:t>
            </w:r>
          </w:p>
        </w:tc>
        <w:tc>
          <w:tcPr>
            <w:tcW w:w="1075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7 / 100</w:t>
            </w:r>
          </w:p>
        </w:tc>
        <w:tc>
          <w:tcPr>
            <w:tcW w:w="1077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B73A7" w:rsidRPr="003E113B" w:rsidTr="008E4B8E">
        <w:trPr>
          <w:trHeight w:val="564"/>
        </w:trPr>
        <w:tc>
          <w:tcPr>
            <w:tcW w:w="2760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Помощник пекаря, 3 уровень квалификации</w:t>
            </w:r>
          </w:p>
        </w:tc>
        <w:tc>
          <w:tcPr>
            <w:tcW w:w="2764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19.01.04 Технология хлеба, кондитерских и макаронных изделий</w:t>
            </w:r>
          </w:p>
        </w:tc>
        <w:tc>
          <w:tcPr>
            <w:tcW w:w="1382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ПА – 6 чел.</w:t>
            </w:r>
          </w:p>
        </w:tc>
        <w:tc>
          <w:tcPr>
            <w:tcW w:w="1075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077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6 / 100</w:t>
            </w:r>
          </w:p>
        </w:tc>
      </w:tr>
      <w:tr w:rsidR="001B73A7" w:rsidRPr="003E113B" w:rsidTr="008E4B8E">
        <w:trPr>
          <w:trHeight w:val="955"/>
        </w:trPr>
        <w:tc>
          <w:tcPr>
            <w:tcW w:w="2760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13.00600.01 Тракторист-машинист сельскохозяйственного производства (3 уровень квалификации</w:t>
            </w:r>
            <w:r w:rsidRPr="003E113B">
              <w:rPr>
                <w:sz w:val="20"/>
              </w:rPr>
              <w:t>).</w:t>
            </w:r>
          </w:p>
        </w:tc>
        <w:tc>
          <w:tcPr>
            <w:tcW w:w="2764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35.01.13 Тракторист-машинист сельскохозяйственного производства/ тракторист-машинист</w:t>
            </w:r>
          </w:p>
        </w:tc>
        <w:tc>
          <w:tcPr>
            <w:tcW w:w="1382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ПА – 8 чел.</w:t>
            </w:r>
          </w:p>
        </w:tc>
        <w:tc>
          <w:tcPr>
            <w:tcW w:w="1075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5 / 62,5</w:t>
            </w:r>
          </w:p>
        </w:tc>
        <w:tc>
          <w:tcPr>
            <w:tcW w:w="1077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3 / 37,5</w:t>
            </w:r>
          </w:p>
        </w:tc>
      </w:tr>
      <w:tr w:rsidR="001B73A7" w:rsidRPr="003E113B" w:rsidTr="008E4B8E">
        <w:trPr>
          <w:trHeight w:val="575"/>
        </w:trPr>
        <w:tc>
          <w:tcPr>
            <w:tcW w:w="2760" w:type="dxa"/>
            <w:vMerge w:val="restart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 xml:space="preserve">40.00200.01 Сварщик дуговой сварки плавящимся </w:t>
            </w:r>
            <w:r w:rsidRPr="003E113B">
              <w:rPr>
                <w:rFonts w:ascii="Times New Roman" w:hAnsi="Times New Roman"/>
                <w:sz w:val="20"/>
                <w:szCs w:val="24"/>
              </w:rPr>
              <w:lastRenderedPageBreak/>
              <w:t>покрытым электродом (2 уровень квалификации)</w:t>
            </w:r>
          </w:p>
        </w:tc>
        <w:tc>
          <w:tcPr>
            <w:tcW w:w="2764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lastRenderedPageBreak/>
              <w:t>15.01.05 Сварщик (ручной и частично механизированной сварки (наплавки))/</w:t>
            </w:r>
            <w:r w:rsidRPr="003E113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техник</w:t>
            </w:r>
          </w:p>
        </w:tc>
        <w:tc>
          <w:tcPr>
            <w:tcW w:w="1382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ГИА – 25 чел</w:t>
            </w:r>
          </w:p>
        </w:tc>
        <w:tc>
          <w:tcPr>
            <w:tcW w:w="1075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7 / 20</w:t>
            </w:r>
          </w:p>
        </w:tc>
        <w:tc>
          <w:tcPr>
            <w:tcW w:w="1077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18 / 80</w:t>
            </w:r>
          </w:p>
        </w:tc>
      </w:tr>
      <w:tr w:rsidR="001B73A7" w:rsidRPr="003E113B" w:rsidTr="008E4B8E">
        <w:trPr>
          <w:trHeight w:val="575"/>
        </w:trPr>
        <w:tc>
          <w:tcPr>
            <w:tcW w:w="2760" w:type="dxa"/>
            <w:vMerge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</w:p>
        </w:tc>
        <w:tc>
          <w:tcPr>
            <w:tcW w:w="2764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 xml:space="preserve">21.02.03 Сооружение </w:t>
            </w:r>
            <w:proofErr w:type="spellStart"/>
            <w:r w:rsidRPr="003E113B">
              <w:rPr>
                <w:rFonts w:ascii="Times New Roman" w:hAnsi="Times New Roman"/>
                <w:sz w:val="20"/>
                <w:szCs w:val="24"/>
              </w:rPr>
              <w:t>газонефтепроводов</w:t>
            </w:r>
            <w:proofErr w:type="spellEnd"/>
            <w:r w:rsidRPr="003E113B">
              <w:rPr>
                <w:rFonts w:ascii="Times New Roman" w:hAnsi="Times New Roman"/>
                <w:sz w:val="20"/>
                <w:szCs w:val="24"/>
              </w:rPr>
              <w:t xml:space="preserve"> и нефтехранилищ/</w:t>
            </w:r>
            <w:r w:rsidRPr="003E113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техник</w:t>
            </w:r>
          </w:p>
        </w:tc>
        <w:tc>
          <w:tcPr>
            <w:tcW w:w="1382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ПА – 3 чел</w:t>
            </w:r>
          </w:p>
        </w:tc>
        <w:tc>
          <w:tcPr>
            <w:tcW w:w="1075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3 / 100</w:t>
            </w:r>
          </w:p>
        </w:tc>
        <w:tc>
          <w:tcPr>
            <w:tcW w:w="1077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1B73A7" w:rsidRPr="003E113B" w:rsidTr="008E4B8E">
        <w:trPr>
          <w:trHeight w:val="379"/>
        </w:trPr>
        <w:tc>
          <w:tcPr>
            <w:tcW w:w="2760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33.01100.02 Повар </w:t>
            </w:r>
            <w:r w:rsidRPr="003E113B">
              <w:rPr>
                <w:rFonts w:ascii="Times New Roman" w:hAnsi="Times New Roman"/>
                <w:sz w:val="20"/>
                <w:szCs w:val="24"/>
              </w:rPr>
              <w:br/>
              <w:t>(4 уровень квалификации)</w:t>
            </w:r>
          </w:p>
        </w:tc>
        <w:tc>
          <w:tcPr>
            <w:tcW w:w="2764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43.01.09 Повар, кондитер</w:t>
            </w:r>
          </w:p>
        </w:tc>
        <w:tc>
          <w:tcPr>
            <w:tcW w:w="1382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ГИА – 10 чел</w:t>
            </w:r>
          </w:p>
        </w:tc>
        <w:tc>
          <w:tcPr>
            <w:tcW w:w="1075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1 / 1</w:t>
            </w:r>
          </w:p>
        </w:tc>
        <w:tc>
          <w:tcPr>
            <w:tcW w:w="1077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9 / 99</w:t>
            </w:r>
          </w:p>
        </w:tc>
      </w:tr>
      <w:tr w:rsidR="001B73A7" w:rsidRPr="003E113B" w:rsidTr="008E4B8E">
        <w:trPr>
          <w:trHeight w:val="575"/>
        </w:trPr>
        <w:tc>
          <w:tcPr>
            <w:tcW w:w="2760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13.02200.02 Техник в сельском хозяйстве (4-й уровень квалификации)</w:t>
            </w:r>
          </w:p>
        </w:tc>
        <w:tc>
          <w:tcPr>
            <w:tcW w:w="2764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35.02.07 Механизация сельского хозяйства/ техник-механик</w:t>
            </w:r>
          </w:p>
        </w:tc>
        <w:tc>
          <w:tcPr>
            <w:tcW w:w="1382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ПА – 6 чел</w:t>
            </w:r>
          </w:p>
        </w:tc>
        <w:tc>
          <w:tcPr>
            <w:tcW w:w="1075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4 / 67</w:t>
            </w:r>
          </w:p>
        </w:tc>
        <w:tc>
          <w:tcPr>
            <w:tcW w:w="1077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2 / 33</w:t>
            </w:r>
          </w:p>
        </w:tc>
      </w:tr>
      <w:tr w:rsidR="001B73A7" w:rsidRPr="003E113B" w:rsidTr="008E4B8E">
        <w:trPr>
          <w:trHeight w:val="759"/>
        </w:trPr>
        <w:tc>
          <w:tcPr>
            <w:tcW w:w="2760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color w:val="000000"/>
                <w:sz w:val="20"/>
                <w:szCs w:val="24"/>
              </w:rPr>
              <w:t>13.00700.03 Оператор по проведению искусственного осеменения животных и птиц (4-й уровень квалификации)</w:t>
            </w:r>
          </w:p>
        </w:tc>
        <w:tc>
          <w:tcPr>
            <w:tcW w:w="2764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color w:val="000000"/>
                <w:sz w:val="20"/>
                <w:szCs w:val="24"/>
              </w:rPr>
              <w:t>36.01.01 Младший ветеринарный фельдшер/ ветеринарный фельдшер</w:t>
            </w:r>
          </w:p>
        </w:tc>
        <w:tc>
          <w:tcPr>
            <w:tcW w:w="1382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ГИА – 5 чел.</w:t>
            </w:r>
          </w:p>
        </w:tc>
        <w:tc>
          <w:tcPr>
            <w:tcW w:w="1075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4 / 80</w:t>
            </w:r>
          </w:p>
        </w:tc>
        <w:tc>
          <w:tcPr>
            <w:tcW w:w="1077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1 / 20</w:t>
            </w:r>
          </w:p>
        </w:tc>
      </w:tr>
      <w:tr w:rsidR="001B73A7" w:rsidRPr="003E113B" w:rsidTr="008E4B8E">
        <w:trPr>
          <w:trHeight w:val="183"/>
        </w:trPr>
        <w:tc>
          <w:tcPr>
            <w:tcW w:w="2760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  <w:r w:rsidRPr="003E113B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2764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</w:rPr>
            </w:pPr>
          </w:p>
        </w:tc>
        <w:tc>
          <w:tcPr>
            <w:tcW w:w="1382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78</w:t>
            </w:r>
          </w:p>
        </w:tc>
        <w:tc>
          <w:tcPr>
            <w:tcW w:w="1075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39 / 50%</w:t>
            </w:r>
          </w:p>
        </w:tc>
        <w:tc>
          <w:tcPr>
            <w:tcW w:w="1077" w:type="dxa"/>
            <w:shd w:val="clear" w:color="auto" w:fill="FFFFFF"/>
          </w:tcPr>
          <w:p w:rsidR="001B73A7" w:rsidRPr="003E113B" w:rsidRDefault="001B73A7" w:rsidP="008E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113B">
              <w:rPr>
                <w:rFonts w:ascii="Times New Roman" w:hAnsi="Times New Roman"/>
                <w:sz w:val="20"/>
                <w:szCs w:val="24"/>
              </w:rPr>
              <w:t>39 / 50%</w:t>
            </w:r>
          </w:p>
        </w:tc>
      </w:tr>
    </w:tbl>
    <w:p w:rsidR="001B73A7" w:rsidRDefault="001B73A7" w:rsidP="001B7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3A7" w:rsidRPr="001B73A7" w:rsidRDefault="001B73A7" w:rsidP="0014644F">
      <w:pPr>
        <w:pStyle w:val="af6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73A7">
        <w:rPr>
          <w:rFonts w:ascii="Times New Roman" w:hAnsi="Times New Roman" w:cs="Times New Roman"/>
          <w:sz w:val="24"/>
        </w:rPr>
        <w:t>Результаты реализации пилотного проекта</w:t>
      </w:r>
      <w:r w:rsidRPr="001B73A7">
        <w:rPr>
          <w:rFonts w:ascii="Times New Roman" w:hAnsi="Times New Roman" w:cs="Times New Roman"/>
          <w:sz w:val="24"/>
          <w:szCs w:val="28"/>
        </w:rPr>
        <w:t xml:space="preserve"> </w:t>
      </w:r>
      <w:r w:rsidRPr="001B73A7">
        <w:rPr>
          <w:rFonts w:ascii="Times New Roman" w:hAnsi="Times New Roman" w:cs="Times New Roman"/>
          <w:sz w:val="24"/>
        </w:rPr>
        <w:t>по сопряжению независимой оценки квалификации обучающихся по программам СПО с промежуточной и итоговой аттестацией</w:t>
      </w:r>
      <w:r w:rsidRPr="001B73A7">
        <w:rPr>
          <w:rFonts w:ascii="Times New Roman" w:hAnsi="Times New Roman" w:cs="Times New Roman"/>
          <w:sz w:val="24"/>
          <w:szCs w:val="28"/>
        </w:rPr>
        <w:t xml:space="preserve">, </w:t>
      </w:r>
      <w:r w:rsidRPr="001B73A7">
        <w:rPr>
          <w:rFonts w:ascii="Times New Roman" w:hAnsi="Times New Roman" w:cs="Times New Roman"/>
          <w:sz w:val="24"/>
        </w:rPr>
        <w:t>показали следующие положительные эффекты: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73A7">
        <w:rPr>
          <w:rFonts w:ascii="Times New Roman" w:hAnsi="Times New Roman" w:cs="Times New Roman"/>
          <w:bCs/>
          <w:sz w:val="24"/>
        </w:rPr>
        <w:t>Изучение профессиональных стандартов коллективами колледжей показало, что</w:t>
      </w:r>
      <w:r w:rsidRPr="001B73A7">
        <w:rPr>
          <w:rFonts w:ascii="Times New Roman" w:hAnsi="Times New Roman" w:cs="Times New Roman"/>
          <w:b/>
          <w:bCs/>
          <w:sz w:val="24"/>
        </w:rPr>
        <w:t xml:space="preserve"> </w:t>
      </w:r>
      <w:r w:rsidRPr="001B73A7">
        <w:rPr>
          <w:rFonts w:ascii="Times New Roman" w:hAnsi="Times New Roman" w:cs="Times New Roman"/>
          <w:bCs/>
          <w:sz w:val="24"/>
        </w:rPr>
        <w:t>началась корректировка образовательных программ, учебных планов и графиков реализации учебного процесса, производится разработка программ произ</w:t>
      </w:r>
      <w:r w:rsidR="005E1DF4">
        <w:rPr>
          <w:rFonts w:ascii="Times New Roman" w:hAnsi="Times New Roman" w:cs="Times New Roman"/>
          <w:bCs/>
          <w:sz w:val="24"/>
        </w:rPr>
        <w:t>водственных практик обучающихся;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B73A7">
        <w:rPr>
          <w:rFonts w:ascii="Times New Roman" w:hAnsi="Times New Roman" w:cs="Times New Roman"/>
          <w:sz w:val="24"/>
          <w:szCs w:val="24"/>
        </w:rPr>
        <w:t>Содержание аттестации ориентировано на профессиональный стандарт: тема дипломной работы (ВПКР) отражала описание технологического процесса практического этапа профессионального экзамена;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73A7">
        <w:rPr>
          <w:rFonts w:ascii="Times New Roman" w:hAnsi="Times New Roman" w:cs="Times New Roman"/>
          <w:bCs/>
          <w:sz w:val="24"/>
        </w:rPr>
        <w:t>Сформирован пул экспертов от работодателей в области НОК;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A7">
        <w:rPr>
          <w:rFonts w:ascii="Times New Roman" w:hAnsi="Times New Roman" w:cs="Times New Roman"/>
          <w:sz w:val="24"/>
          <w:szCs w:val="24"/>
        </w:rPr>
        <w:t>По итогам аттестации выпускников по направлению ЖКХ всем выпускникам предложены места трудоустройства, преподавание профессиональных дисциплин ориентировано на использование кейсов, практико-ориентированных заданий, ситуаций;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A7">
        <w:rPr>
          <w:rFonts w:ascii="Times New Roman" w:hAnsi="Times New Roman" w:cs="Times New Roman"/>
          <w:sz w:val="24"/>
          <w:szCs w:val="24"/>
        </w:rPr>
        <w:t xml:space="preserve">По итогам аттестации выпускников по направлению АПК родители явились </w:t>
      </w:r>
      <w:proofErr w:type="spellStart"/>
      <w:r w:rsidRPr="001B73A7">
        <w:rPr>
          <w:rFonts w:ascii="Times New Roman" w:hAnsi="Times New Roman" w:cs="Times New Roman"/>
          <w:sz w:val="24"/>
          <w:szCs w:val="24"/>
        </w:rPr>
        <w:t>заинтересантами</w:t>
      </w:r>
      <w:proofErr w:type="spellEnd"/>
      <w:r w:rsidRPr="001B73A7">
        <w:rPr>
          <w:rFonts w:ascii="Times New Roman" w:hAnsi="Times New Roman" w:cs="Times New Roman"/>
          <w:sz w:val="24"/>
          <w:szCs w:val="24"/>
        </w:rPr>
        <w:t xml:space="preserve"> в данной процедуре;</w:t>
      </w:r>
    </w:p>
    <w:p w:rsidR="001B73A7" w:rsidRPr="001B73A7" w:rsidRDefault="001B73A7" w:rsidP="0014644F">
      <w:pPr>
        <w:pStyle w:val="af6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73A7">
        <w:rPr>
          <w:rFonts w:ascii="Times New Roman" w:hAnsi="Times New Roman" w:cs="Times New Roman"/>
          <w:sz w:val="24"/>
          <w:szCs w:val="24"/>
        </w:rPr>
        <w:t xml:space="preserve">Итоги аттестации выпускников по направлению </w:t>
      </w:r>
      <w:r w:rsidR="00F26978">
        <w:rPr>
          <w:rFonts w:ascii="Times New Roman" w:hAnsi="Times New Roman" w:cs="Times New Roman"/>
          <w:sz w:val="24"/>
          <w:szCs w:val="24"/>
        </w:rPr>
        <w:t>«С</w:t>
      </w:r>
      <w:r w:rsidRPr="001B73A7">
        <w:rPr>
          <w:rFonts w:ascii="Times New Roman" w:hAnsi="Times New Roman" w:cs="Times New Roman"/>
          <w:sz w:val="24"/>
          <w:szCs w:val="24"/>
        </w:rPr>
        <w:t>варка</w:t>
      </w:r>
      <w:r w:rsidR="00F26978">
        <w:rPr>
          <w:rFonts w:ascii="Times New Roman" w:hAnsi="Times New Roman" w:cs="Times New Roman"/>
          <w:sz w:val="24"/>
          <w:szCs w:val="24"/>
        </w:rPr>
        <w:t>»</w:t>
      </w:r>
      <w:r w:rsidRPr="001B73A7">
        <w:rPr>
          <w:rFonts w:ascii="Times New Roman" w:hAnsi="Times New Roman" w:cs="Times New Roman"/>
          <w:sz w:val="24"/>
          <w:szCs w:val="24"/>
        </w:rPr>
        <w:t xml:space="preserve"> показали, что методы контроля сложны и точны</w:t>
      </w:r>
      <w:r w:rsidRPr="001B73A7">
        <w:rPr>
          <w:rFonts w:ascii="Times New Roman" w:hAnsi="Times New Roman" w:cs="Times New Roman"/>
          <w:sz w:val="24"/>
        </w:rPr>
        <w:t>.</w:t>
      </w:r>
    </w:p>
    <w:p w:rsidR="001B73A7" w:rsidRPr="001B73A7" w:rsidRDefault="001B73A7" w:rsidP="0014644F">
      <w:pPr>
        <w:pStyle w:val="af6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73A7">
        <w:rPr>
          <w:rFonts w:ascii="Times New Roman" w:hAnsi="Times New Roman" w:cs="Times New Roman"/>
          <w:sz w:val="24"/>
        </w:rPr>
        <w:t>Важным моментом реализации пилотного проекта явилось отношение обучающихся и выпускников к данной процедуре. Опрос проводился дважды: на этапе подготовки (в апреле 2019 года) и по итогам прохождения аттестации (в июле 2019 г). В процессе подготовки студенты и выпускники отмечали, что усовершенствовали практические навыки (35%), освоили новые производственные технологии (27%), более глубоко изучили теорию (14%). Однако по итогам прохождения аттестации отмечается низкая психологическая готовность (27% опрошенных испытывали сильные волнения), что отразилось на решении теоретической части профессионального экзамена – 12% отмечают затруднения при решении тестовых заданий, 30% –выполнение профессионального экзамена в целом. На вопрос «Что необходимо поменять в колледже для успешной сдачи профессионального экзамена?» 3% дали ответ «оборудование», 2,7% - начать подготовку с первого курса, 27% - добавить практики в процессе обучения.</w:t>
      </w:r>
      <w:r w:rsidRPr="001B73A7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B73A7" w:rsidRPr="00866444" w:rsidRDefault="001B73A7" w:rsidP="001B73A7">
      <w:pPr>
        <w:pStyle w:val="af6"/>
        <w:ind w:firstLine="709"/>
        <w:jc w:val="both"/>
        <w:rPr>
          <w:rFonts w:ascii="Times New Roman" w:hAnsi="Times New Roman" w:cs="Times New Roman"/>
          <w:sz w:val="24"/>
        </w:rPr>
      </w:pPr>
    </w:p>
    <w:p w:rsidR="00866444" w:rsidRPr="00866444" w:rsidRDefault="00866444" w:rsidP="001B73A7">
      <w:pPr>
        <w:pStyle w:val="af6"/>
        <w:ind w:firstLine="709"/>
        <w:jc w:val="both"/>
        <w:rPr>
          <w:rFonts w:ascii="Times New Roman" w:hAnsi="Times New Roman" w:cs="Times New Roman"/>
          <w:sz w:val="24"/>
        </w:rPr>
      </w:pPr>
    </w:p>
    <w:p w:rsidR="001B73A7" w:rsidRDefault="00857977" w:rsidP="00857977">
      <w:pPr>
        <w:pStyle w:val="af3"/>
        <w:ind w:firstLine="709"/>
        <w:rPr>
          <w:rFonts w:ascii="Times New Roman" w:hAnsi="Times New Roman"/>
          <w:i/>
          <w:sz w:val="24"/>
        </w:rPr>
      </w:pPr>
      <w:r w:rsidRPr="00857977">
        <w:rPr>
          <w:rFonts w:ascii="Times New Roman" w:hAnsi="Times New Roman"/>
          <w:i/>
          <w:sz w:val="24"/>
        </w:rPr>
        <w:t>Краево</w:t>
      </w:r>
      <w:r>
        <w:rPr>
          <w:rFonts w:ascii="Times New Roman" w:hAnsi="Times New Roman"/>
          <w:i/>
          <w:sz w:val="24"/>
        </w:rPr>
        <w:t>й</w:t>
      </w:r>
      <w:r w:rsidRPr="00857977">
        <w:rPr>
          <w:rFonts w:ascii="Times New Roman" w:hAnsi="Times New Roman"/>
          <w:i/>
          <w:sz w:val="24"/>
        </w:rPr>
        <w:t xml:space="preserve"> педагогическ</w:t>
      </w:r>
      <w:r>
        <w:rPr>
          <w:rFonts w:ascii="Times New Roman" w:hAnsi="Times New Roman"/>
          <w:i/>
          <w:sz w:val="24"/>
        </w:rPr>
        <w:t>ий</w:t>
      </w:r>
      <w:r w:rsidRPr="00857977">
        <w:rPr>
          <w:rFonts w:ascii="Times New Roman" w:hAnsi="Times New Roman"/>
          <w:i/>
          <w:sz w:val="24"/>
        </w:rPr>
        <w:t xml:space="preserve"> конкурс «Красноярский край – территория профессионального мастерства-2019»</w:t>
      </w:r>
    </w:p>
    <w:p w:rsidR="00866444" w:rsidRPr="00857977" w:rsidRDefault="00866444" w:rsidP="00857977">
      <w:pPr>
        <w:pStyle w:val="af3"/>
        <w:ind w:firstLine="709"/>
        <w:rPr>
          <w:rFonts w:ascii="Times New Roman" w:hAnsi="Times New Roman"/>
          <w:i/>
          <w:szCs w:val="28"/>
        </w:rPr>
      </w:pPr>
    </w:p>
    <w:p w:rsidR="005E1DF4" w:rsidRDefault="00857977" w:rsidP="005E1DF4">
      <w:pPr>
        <w:ind w:firstLine="709"/>
        <w:jc w:val="both"/>
        <w:rPr>
          <w:rFonts w:ascii="Times New Roman" w:hAnsi="Times New Roman"/>
          <w:sz w:val="24"/>
        </w:rPr>
      </w:pPr>
      <w:r w:rsidRPr="00857977">
        <w:rPr>
          <w:rFonts w:ascii="Times New Roman" w:hAnsi="Times New Roman"/>
          <w:sz w:val="24"/>
        </w:rPr>
        <w:lastRenderedPageBreak/>
        <w:t xml:space="preserve">Краевой конкурс педагогического мастерства среди педагогических работников среднего профессионального образования проводится на протяжении 22 лет. Ежегодно в конкурсе принимают участие около 200 педагогов и мастеров производственного обучения. С 2014 года конкурс проходит в новом формате. </w:t>
      </w:r>
    </w:p>
    <w:p w:rsidR="00857977" w:rsidRDefault="00857977" w:rsidP="005E1DF4">
      <w:pPr>
        <w:ind w:firstLine="709"/>
        <w:jc w:val="both"/>
        <w:rPr>
          <w:rFonts w:ascii="Times New Roman" w:hAnsi="Times New Roman"/>
          <w:sz w:val="24"/>
        </w:rPr>
      </w:pPr>
      <w:r w:rsidRPr="00857977">
        <w:rPr>
          <w:rFonts w:ascii="Times New Roman" w:hAnsi="Times New Roman"/>
          <w:sz w:val="24"/>
        </w:rPr>
        <w:t>Главной целью конкурса является укрепление кадрового потенциала системы среднего профессионального образования края посредством выявления кадров, готовых к деятельности по реализации задач развития профессионального образования края в современных условиях, создания условий для их профессионального развития.</w:t>
      </w:r>
    </w:p>
    <w:p w:rsidR="00EB3F9D" w:rsidRDefault="00436B86" w:rsidP="005E1DF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втором этапе конкурса преподаватели представили образовательные проекты</w:t>
      </w:r>
      <w:r w:rsidR="00975E2A">
        <w:rPr>
          <w:rFonts w:ascii="Times New Roman" w:hAnsi="Times New Roman"/>
          <w:sz w:val="24"/>
        </w:rPr>
        <w:t xml:space="preserve">, </w:t>
      </w:r>
      <w:r w:rsidR="00975E2A" w:rsidRPr="00975E2A">
        <w:rPr>
          <w:rFonts w:ascii="Times New Roman" w:hAnsi="Times New Roman"/>
          <w:sz w:val="24"/>
        </w:rPr>
        <w:t xml:space="preserve">направленные на достижение образовательных, социальных, профессиональных результатов, </w:t>
      </w:r>
      <w:r w:rsidR="00975E2A">
        <w:rPr>
          <w:rFonts w:ascii="Times New Roman" w:hAnsi="Times New Roman"/>
          <w:sz w:val="24"/>
        </w:rPr>
        <w:t>реализованн</w:t>
      </w:r>
      <w:r w:rsidR="00866444">
        <w:rPr>
          <w:rFonts w:ascii="Times New Roman" w:hAnsi="Times New Roman"/>
          <w:sz w:val="24"/>
        </w:rPr>
        <w:t>ые в образовательном учреждении и, в последующем, представлены экспертному и педагогическому сообществу на третьем (очном) этапе.</w:t>
      </w:r>
      <w:r w:rsidR="00866444" w:rsidRPr="00866444">
        <w:rPr>
          <w:rFonts w:ascii="Times New Roman" w:hAnsi="Times New Roman"/>
          <w:sz w:val="24"/>
        </w:rPr>
        <w:t xml:space="preserve"> </w:t>
      </w:r>
      <w:r w:rsidR="00866444" w:rsidRPr="00857977">
        <w:rPr>
          <w:rFonts w:ascii="Times New Roman" w:hAnsi="Times New Roman"/>
          <w:sz w:val="24"/>
        </w:rPr>
        <w:t>В финал конкурса вышли 40 преподавателей.</w:t>
      </w:r>
    </w:p>
    <w:p w:rsidR="00975E2A" w:rsidRDefault="00975E2A" w:rsidP="00975E2A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подготовки к третьему (очному) этапу подготовлены </w:t>
      </w:r>
      <w:r w:rsidRPr="00975E2A">
        <w:rPr>
          <w:rFonts w:ascii="Times New Roman" w:hAnsi="Times New Roman"/>
          <w:sz w:val="24"/>
        </w:rPr>
        <w:t>Рекомендации</w:t>
      </w:r>
      <w:r>
        <w:rPr>
          <w:rFonts w:ascii="Times New Roman" w:hAnsi="Times New Roman"/>
          <w:sz w:val="24"/>
        </w:rPr>
        <w:t xml:space="preserve"> участникам.</w:t>
      </w:r>
    </w:p>
    <w:p w:rsidR="00857977" w:rsidRPr="00857977" w:rsidRDefault="00857977" w:rsidP="001464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57977">
        <w:rPr>
          <w:rFonts w:ascii="Times New Roman" w:hAnsi="Times New Roman"/>
          <w:sz w:val="24"/>
        </w:rPr>
        <w:t>Победителями стали:</w:t>
      </w:r>
    </w:p>
    <w:p w:rsidR="00857977" w:rsidRPr="00857977" w:rsidRDefault="00857977" w:rsidP="001464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57977">
        <w:rPr>
          <w:rFonts w:ascii="Times New Roman" w:hAnsi="Times New Roman"/>
          <w:sz w:val="24"/>
        </w:rPr>
        <w:t xml:space="preserve">1 место – </w:t>
      </w:r>
      <w:proofErr w:type="spellStart"/>
      <w:r w:rsidRPr="00857977">
        <w:rPr>
          <w:rFonts w:ascii="Times New Roman" w:hAnsi="Times New Roman"/>
          <w:sz w:val="24"/>
        </w:rPr>
        <w:t>Епифанцев</w:t>
      </w:r>
      <w:proofErr w:type="spellEnd"/>
      <w:r w:rsidRPr="00857977">
        <w:rPr>
          <w:rFonts w:ascii="Times New Roman" w:hAnsi="Times New Roman"/>
          <w:sz w:val="24"/>
        </w:rPr>
        <w:t xml:space="preserve">  Дмитрий Викторович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Шушенский</w:t>
      </w:r>
      <w:proofErr w:type="spellEnd"/>
      <w:r>
        <w:rPr>
          <w:rFonts w:ascii="Times New Roman" w:hAnsi="Times New Roman"/>
          <w:sz w:val="24"/>
        </w:rPr>
        <w:t xml:space="preserve"> сельскохозяйственный колледж,</w:t>
      </w:r>
      <w:r w:rsidRPr="00857977">
        <w:rPr>
          <w:rFonts w:ascii="Times New Roman" w:hAnsi="Times New Roman"/>
          <w:sz w:val="24"/>
        </w:rPr>
        <w:t xml:space="preserve"> </w:t>
      </w:r>
    </w:p>
    <w:p w:rsidR="00857977" w:rsidRPr="00857977" w:rsidRDefault="00857977" w:rsidP="001464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57977">
        <w:rPr>
          <w:rFonts w:ascii="Times New Roman" w:hAnsi="Times New Roman"/>
          <w:sz w:val="24"/>
        </w:rPr>
        <w:t>2 место</w:t>
      </w:r>
      <w:r>
        <w:rPr>
          <w:rFonts w:ascii="Times New Roman" w:hAnsi="Times New Roman"/>
          <w:sz w:val="24"/>
        </w:rPr>
        <w:t xml:space="preserve"> </w:t>
      </w:r>
      <w:r w:rsidRPr="00857977">
        <w:rPr>
          <w:rFonts w:ascii="Times New Roman" w:hAnsi="Times New Roman"/>
          <w:sz w:val="24"/>
        </w:rPr>
        <w:t xml:space="preserve">– </w:t>
      </w:r>
      <w:proofErr w:type="spellStart"/>
      <w:r>
        <w:rPr>
          <w:rFonts w:ascii="Times New Roman" w:hAnsi="Times New Roman"/>
          <w:sz w:val="24"/>
        </w:rPr>
        <w:t>Черницкий</w:t>
      </w:r>
      <w:proofErr w:type="spellEnd"/>
      <w:r>
        <w:rPr>
          <w:rFonts w:ascii="Times New Roman" w:hAnsi="Times New Roman"/>
          <w:sz w:val="24"/>
        </w:rPr>
        <w:t xml:space="preserve"> Игорь Витальевич, Красноярский колледж сферы услуг и предпринимательства,</w:t>
      </w:r>
    </w:p>
    <w:p w:rsidR="00857977" w:rsidRPr="00857977" w:rsidRDefault="00857977" w:rsidP="001464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57977">
        <w:rPr>
          <w:rFonts w:ascii="Times New Roman" w:hAnsi="Times New Roman"/>
          <w:sz w:val="24"/>
        </w:rPr>
        <w:t>3 место –</w:t>
      </w:r>
      <w:r>
        <w:rPr>
          <w:rFonts w:ascii="Times New Roman" w:hAnsi="Times New Roman"/>
          <w:sz w:val="24"/>
        </w:rPr>
        <w:t xml:space="preserve"> Дозморова Юлия Николаевна, Красноярский технологический техникум пищевой промышленности.</w:t>
      </w:r>
    </w:p>
    <w:p w:rsidR="00857977" w:rsidRDefault="00857977" w:rsidP="00130F4B">
      <w:pPr>
        <w:pStyle w:val="af3"/>
        <w:rPr>
          <w:rFonts w:ascii="Times New Roman" w:hAnsi="Times New Roman"/>
          <w:szCs w:val="28"/>
        </w:rPr>
      </w:pPr>
    </w:p>
    <w:p w:rsidR="0032758C" w:rsidRDefault="0032758C" w:rsidP="00130F4B">
      <w:pPr>
        <w:pStyle w:val="af3"/>
        <w:rPr>
          <w:rFonts w:ascii="Times New Roman" w:hAnsi="Times New Roman"/>
          <w:szCs w:val="28"/>
        </w:rPr>
      </w:pPr>
    </w:p>
    <w:p w:rsidR="00F31676" w:rsidRPr="00F31676" w:rsidRDefault="00F31676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1676">
        <w:rPr>
          <w:rFonts w:ascii="Times New Roman" w:eastAsia="Times New Roman" w:hAnsi="Times New Roman"/>
          <w:i/>
          <w:sz w:val="24"/>
          <w:szCs w:val="24"/>
          <w:lang w:eastAsia="ru-RU"/>
        </w:rPr>
        <w:t>Обеспечение деятельности профессиональных образовательных учреждений по организации и проведению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F31676" w:rsidRPr="00F31676" w:rsidRDefault="00F31676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E1DF4" w:rsidRDefault="00F31676" w:rsidP="001464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F31676">
        <w:rPr>
          <w:rFonts w:ascii="Times New Roman" w:hAnsi="Times New Roman"/>
          <w:color w:val="000000"/>
          <w:sz w:val="24"/>
          <w:szCs w:val="26"/>
        </w:rPr>
        <w:t xml:space="preserve">В соответствии с Государственным заданием на 2019 год Центр осуществлял организационно-методическое обеспечение деятельности профессиональных образовательных учреждений по организации и проведению </w:t>
      </w:r>
      <w:r w:rsidR="005E1DF4">
        <w:rPr>
          <w:rFonts w:ascii="Times New Roman" w:hAnsi="Times New Roman"/>
          <w:color w:val="000000"/>
          <w:sz w:val="24"/>
          <w:szCs w:val="26"/>
        </w:rPr>
        <w:t xml:space="preserve">региональных этапов </w:t>
      </w:r>
      <w:r w:rsidRPr="00F31676">
        <w:rPr>
          <w:rFonts w:ascii="Times New Roman" w:hAnsi="Times New Roman"/>
          <w:color w:val="000000"/>
          <w:sz w:val="24"/>
          <w:szCs w:val="26"/>
        </w:rPr>
        <w:t xml:space="preserve">Всероссийской олимпиады профессионального мастерства обучающихся по специальностям среднего профессионального образования (далее – Всероссийская олимпиада). </w:t>
      </w:r>
    </w:p>
    <w:p w:rsidR="00F31676" w:rsidRPr="00F31676" w:rsidRDefault="00F31676" w:rsidP="001464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F31676">
        <w:rPr>
          <w:rFonts w:ascii="Times New Roman" w:hAnsi="Times New Roman"/>
          <w:color w:val="000000"/>
          <w:sz w:val="24"/>
          <w:szCs w:val="26"/>
        </w:rPr>
        <w:t>Центром организован сбор заявок от профессиональных образовательных учреждений на право проведения регионального этапа, создана комиссия по отбору заявок и утверждению графика проведения регионального этапа Всероссийской олимпиады в 2019 году, подготовлен перечень профессиональных образовательных учреждений – организаторов региональных этапов Всероссийской олимпиады, согласованный курирующим отделом министерства образования Красноярского края.</w:t>
      </w:r>
    </w:p>
    <w:p w:rsidR="00F31676" w:rsidRPr="00F31676" w:rsidRDefault="00F31676" w:rsidP="001464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F31676">
        <w:rPr>
          <w:rFonts w:ascii="Times New Roman" w:hAnsi="Times New Roman"/>
          <w:color w:val="000000"/>
          <w:sz w:val="24"/>
          <w:szCs w:val="26"/>
        </w:rPr>
        <w:t xml:space="preserve">Центром осуществлялась консультационная поддержка профессиональных образовательных учреждений, на базе которых проводились региональные этапы Всероссийской олимпиады, в части разработки Порядка организации и проведения регионального этапа Всероссийской олимпиады, фондов оценочных средств. </w:t>
      </w:r>
    </w:p>
    <w:p w:rsidR="00F31676" w:rsidRPr="00F31676" w:rsidRDefault="00F31676" w:rsidP="001464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F31676">
        <w:rPr>
          <w:rFonts w:ascii="Times New Roman" w:hAnsi="Times New Roman"/>
          <w:color w:val="000000"/>
          <w:sz w:val="24"/>
          <w:szCs w:val="26"/>
        </w:rPr>
        <w:lastRenderedPageBreak/>
        <w:t xml:space="preserve">Всего поступило 19 заявок на право проведения регионального этапа Всероссийской олимпиады от 12 профессиональных образовательных организаций края по 15 </w:t>
      </w:r>
      <w:r w:rsidR="005E1DF4">
        <w:rPr>
          <w:rFonts w:ascii="Times New Roman" w:hAnsi="Times New Roman"/>
          <w:color w:val="000000"/>
          <w:sz w:val="24"/>
          <w:szCs w:val="26"/>
        </w:rPr>
        <w:t>укрупненным группам специальностей и профессий</w:t>
      </w:r>
      <w:r w:rsidRPr="00F31676">
        <w:rPr>
          <w:rFonts w:ascii="Times New Roman" w:hAnsi="Times New Roman"/>
          <w:color w:val="000000"/>
          <w:sz w:val="24"/>
          <w:szCs w:val="26"/>
        </w:rPr>
        <w:t>. Региональные олимпиады проводились в марте – апреле 2019 года, общее количество обучающихся, принявших участие в региональных этапах по укрупненным группам, 149 человек из 31 образовательной организации (таблица 2).</w:t>
      </w:r>
    </w:p>
    <w:p w:rsidR="00F31676" w:rsidRDefault="00F31676" w:rsidP="001464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F31676">
        <w:rPr>
          <w:rFonts w:ascii="Times New Roman" w:hAnsi="Times New Roman"/>
          <w:color w:val="000000"/>
          <w:sz w:val="24"/>
          <w:szCs w:val="26"/>
        </w:rPr>
        <w:t>В соответствии с Регламентом проведения Всероссийской олимпиады вся информация о проведении региональных этапов размещалась на официальной странице сайта Центра.</w:t>
      </w:r>
    </w:p>
    <w:p w:rsidR="00F31676" w:rsidRDefault="00F31676" w:rsidP="001464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F31676" w:rsidRPr="00F31676" w:rsidRDefault="0014644F" w:rsidP="00F316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Таблица 2</w:t>
      </w:r>
    </w:p>
    <w:p w:rsidR="00F31676" w:rsidRPr="00F31676" w:rsidRDefault="00F31676" w:rsidP="00F3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F31676">
        <w:rPr>
          <w:rFonts w:ascii="Times New Roman" w:hAnsi="Times New Roman"/>
          <w:color w:val="000000"/>
          <w:sz w:val="24"/>
          <w:szCs w:val="26"/>
        </w:rPr>
        <w:t xml:space="preserve">ПОУ, участвовавшие в региональном и заключительном этапах </w:t>
      </w:r>
    </w:p>
    <w:p w:rsidR="00F31676" w:rsidRDefault="00F31676" w:rsidP="00F31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6"/>
        </w:rPr>
      </w:pPr>
      <w:r w:rsidRPr="00F31676">
        <w:rPr>
          <w:rFonts w:ascii="Times New Roman" w:hAnsi="Times New Roman"/>
          <w:color w:val="000000"/>
          <w:sz w:val="24"/>
          <w:szCs w:val="26"/>
        </w:rPr>
        <w:t>Всероссийской олимпиады</w:t>
      </w:r>
    </w:p>
    <w:p w:rsidR="00F31676" w:rsidRPr="00F31676" w:rsidRDefault="00F31676" w:rsidP="00F31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6"/>
        </w:rPr>
      </w:pPr>
    </w:p>
    <w:tbl>
      <w:tblPr>
        <w:tblStyle w:val="1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3402"/>
        <w:gridCol w:w="1842"/>
      </w:tblGrid>
      <w:tr w:rsidR="00F31676" w:rsidRPr="00F31676" w:rsidTr="008E4B8E">
        <w:tc>
          <w:tcPr>
            <w:tcW w:w="709" w:type="dxa"/>
            <w:vAlign w:val="center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Код и наименование укрупненной группы специальностей</w:t>
            </w:r>
          </w:p>
        </w:tc>
        <w:tc>
          <w:tcPr>
            <w:tcW w:w="1843" w:type="dxa"/>
            <w:vAlign w:val="center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ПОУ-организатора</w:t>
            </w:r>
          </w:p>
        </w:tc>
        <w:tc>
          <w:tcPr>
            <w:tcW w:w="3402" w:type="dxa"/>
            <w:vAlign w:val="center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ПОУ - участники регионального этапа</w:t>
            </w:r>
          </w:p>
        </w:tc>
        <w:tc>
          <w:tcPr>
            <w:tcW w:w="1842" w:type="dxa"/>
            <w:vAlign w:val="center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ПОУ - участники заключительного этапа</w:t>
            </w: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08.00.00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ГБПОУ «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колледж отраслевых технологий и бизнеса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политехнический колледж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Назаровский аграрный техникум им. А.Ф. Вепрева</w:t>
            </w:r>
          </w:p>
        </w:tc>
        <w:tc>
          <w:tcPr>
            <w:tcW w:w="1842" w:type="dxa"/>
          </w:tcPr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политехнический колледж</w:t>
            </w:r>
          </w:p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09.00.00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ФГБОУ ВО «Сибирский государственный университет науки и технологий имени академика М.Ф. 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Решетнева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» Аэрокосмический колледж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техникум нефти и газа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колледж отраслевых технологий и бизнеса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политехнический колледж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колледж радиоэлектроники и информационных технологий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Аэрокосмический колледж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СибГУНиТ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М.Ф.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Решетнева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31676" w:rsidRPr="00F31676" w:rsidRDefault="00F31676" w:rsidP="00F31676">
            <w:pPr>
              <w:tabs>
                <w:tab w:val="left" w:pos="37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Аэрокосмический колледж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СибГУНиТ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М.Ф.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Решетнева</w:t>
            </w:r>
            <w:proofErr w:type="spellEnd"/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13.00.00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Электро- и теплоэнергетика</w:t>
            </w: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ФГБОУ ВО «Сибирский государственный университет науки и технологий имени академика М.Ф. 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Решетнева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Аэрокосмический колледж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колледж отраслевых технологий и бизнеса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Назаровский энергостроительный техникум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Аэрокосмический колледж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СибГУНиТ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М.Ф.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Решетнева</w:t>
            </w:r>
            <w:proofErr w:type="spellEnd"/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институт ж/д транспорта – филиал ФГБОУ ВО «Иркутский государственный университет путей сообщений»;</w:t>
            </w:r>
          </w:p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Аэрокосмический колледж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СибГУНиТ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М.Ф.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Решетнева</w:t>
            </w:r>
            <w:proofErr w:type="spellEnd"/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15.00.00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ФГБОУ ВО «Сибирский государственный университет науки и технологий имени академика М.Ф. 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Решетнева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Аэрокосмический колледж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техникум нефти и газа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колледж отраслевых технологий и бизнеса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Сосновоборский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механико-технологический техникум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колледж радиоэлектроники и информационных технологий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Красноярский техникум промышленного сервиса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технологический техникум пищевой промышленности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Аэрокосмический колледж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СибГУНиТ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М.Ф.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1842" w:type="dxa"/>
          </w:tcPr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Аэрокосмический колледж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СибГУНиТ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М.Ф.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Решетнева</w:t>
            </w:r>
            <w:proofErr w:type="spellEnd"/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 xml:space="preserve">18.00.00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Химические технологии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КГБПОУ «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техникум нефти и газа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политехнический колледж</w:t>
            </w:r>
          </w:p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политехнический колледж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 xml:space="preserve">22.00.00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Технологии материалов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КГБПОУ «Ачинский колледж отраслевых технологий и бизнеса»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колледж отраслевых технологий и бизнеса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индустриально-металлургический техникум</w:t>
            </w:r>
          </w:p>
        </w:tc>
        <w:tc>
          <w:tcPr>
            <w:tcW w:w="1842" w:type="dxa"/>
          </w:tcPr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колледж отраслевых технологий и бизнеса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23.00.00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Техника и технология наземного транспорта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КГБПОУ «Красноярский автотранспортный техникум»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колледж транспорта и сельского хозяйства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Сосновоборский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механико-технологический техникум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автотранспортный техникум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аграрный техникум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строительный техникум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техникум транспорта и сервиса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Шушенский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сельскохозяйственный колледж</w:t>
            </w:r>
          </w:p>
        </w:tc>
        <w:tc>
          <w:tcPr>
            <w:tcW w:w="1842" w:type="dxa"/>
          </w:tcPr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автотранспортный техникум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35.00.00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Сельское, лесное и рыбное хозяйство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КГБПОУ «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технологический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колледж»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технологический колледж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политехнический техникум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технологический колледж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35.00.00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Сельское, лесное и рыбное хозяйство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КГБПОУ «Минусинский сельскохозяйственный колледж»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Ачинский колледж транспорта и сельского хозяйства 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Шушенский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сельскохозяйственный колледж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Минусинский сельскохозяйственный колледж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Минусинский сельскохозяйственный колледж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36.00.00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Ветеринария и зоотехния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КГБПОУ «Красноярский аграрный техникум»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Ачинский колледж транспорта и сельского хозяйства 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аграрный техникум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Таймырский колледж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Уярский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сельскохозяйственный техникум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Не участвовали</w:t>
            </w: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38.00.00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Экономика и управление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КГБПОУ «Ачинский торгово-экономический техникум»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Ачинский торгово-экономический техникум 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Ачинский колледж транспорта и сельского хозяйства </w:t>
            </w:r>
          </w:p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Назаровский аграрный техникум им. А.Ф. Вепрева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Назаровский энергостроительный техникум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Балахтинский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аграрный техникум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политехнический колледж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технологический колледж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технологический техникум пищевой промышленности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Таймырский колледж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Аэрокосмический колледж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СибГУНиТ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М.Ф. </w:t>
            </w: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1842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Заключительный этап не проводился</w:t>
            </w: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40.00.00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Юриспруденция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КГБПОУ «Красноярский юридический техникум»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Ачинский колледж отраслевых технологий и бизнеса 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Ачинский торгово-экономический техникум 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юридический техникум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кооперативный техникум экономики, коммерции и права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гуманитарно-экономических техникум</w:t>
            </w:r>
          </w:p>
        </w:tc>
        <w:tc>
          <w:tcPr>
            <w:tcW w:w="1842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43.00.00 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Сервис и туризм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ЧПОУ «Красноярский кооперативный техникум экономики, коммерции и права»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Красноярский кооперативный техникум экономики, коммерции и права 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колледж сферы услуг и предпринимательства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Сибирский институт бизнес, управления и психологии</w:t>
            </w:r>
          </w:p>
        </w:tc>
        <w:tc>
          <w:tcPr>
            <w:tcW w:w="1842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Не участвовали</w:t>
            </w: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49.00.00 Физическая культура и спорт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КГБПОУ «Ачинский педагогический колледж»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педагогический колледж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Канский</w:t>
            </w:r>
            <w:proofErr w:type="spellEnd"/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педагогический колледж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Минусинский педагогический колледж </w:t>
            </w:r>
          </w:p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колледж олимпийского резерва</w:t>
            </w:r>
          </w:p>
        </w:tc>
        <w:tc>
          <w:tcPr>
            <w:tcW w:w="1842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Ачинский педагогический колледж</w:t>
            </w:r>
          </w:p>
        </w:tc>
      </w:tr>
      <w:tr w:rsidR="00F31676" w:rsidRPr="00F31676" w:rsidTr="008E4B8E">
        <w:tc>
          <w:tcPr>
            <w:tcW w:w="709" w:type="dxa"/>
          </w:tcPr>
          <w:p w:rsidR="00F31676" w:rsidRPr="00F31676" w:rsidRDefault="00F31676" w:rsidP="00F3167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54.00.00 Изобразительное и прикладные виды искусств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КГАПОУ «Красноярский колледж сферы услуг и предпринимательства»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numPr>
                <w:ilvl w:val="0"/>
                <w:numId w:val="37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колледж сферы услуг и предпринимательства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676" w:rsidRPr="00F31676" w:rsidRDefault="00F31676" w:rsidP="00F3167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колледж сферы услуг и предпринимательства</w:t>
            </w:r>
          </w:p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676" w:rsidRPr="00F31676" w:rsidTr="008E4B8E">
        <w:trPr>
          <w:gridAfter w:val="1"/>
          <w:wAfter w:w="1842" w:type="dxa"/>
        </w:trPr>
        <w:tc>
          <w:tcPr>
            <w:tcW w:w="4395" w:type="dxa"/>
            <w:gridSpan w:val="3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F31676" w:rsidRPr="00F31676" w:rsidRDefault="00F31676" w:rsidP="00F3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16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</w:t>
            </w:r>
          </w:p>
        </w:tc>
      </w:tr>
    </w:tbl>
    <w:p w:rsidR="00F31676" w:rsidRPr="00F31676" w:rsidRDefault="00F31676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31676" w:rsidRDefault="00F31676" w:rsidP="00130F4B">
      <w:pPr>
        <w:pStyle w:val="af3"/>
        <w:rPr>
          <w:rFonts w:ascii="Times New Roman" w:hAnsi="Times New Roman"/>
          <w:szCs w:val="28"/>
        </w:rPr>
      </w:pPr>
    </w:p>
    <w:p w:rsidR="00EB0B18" w:rsidRDefault="00EB0B18" w:rsidP="00130F4B">
      <w:pPr>
        <w:pStyle w:val="af3"/>
        <w:rPr>
          <w:rFonts w:ascii="Times New Roman" w:hAnsi="Times New Roman"/>
          <w:szCs w:val="28"/>
        </w:rPr>
      </w:pPr>
    </w:p>
    <w:p w:rsidR="00EB0B18" w:rsidRPr="00EB0B18" w:rsidRDefault="00EB0B18" w:rsidP="00EB0B18">
      <w:pPr>
        <w:pStyle w:val="af3"/>
        <w:ind w:firstLine="709"/>
        <w:rPr>
          <w:rFonts w:ascii="Times New Roman" w:hAnsi="Times New Roman"/>
          <w:i/>
          <w:sz w:val="24"/>
          <w:szCs w:val="24"/>
        </w:rPr>
      </w:pPr>
      <w:r w:rsidRPr="0014644F">
        <w:rPr>
          <w:rFonts w:ascii="Times New Roman" w:hAnsi="Times New Roman"/>
          <w:i/>
          <w:sz w:val="24"/>
          <w:szCs w:val="24"/>
        </w:rPr>
        <w:t xml:space="preserve">Обеспечение деятельности профессиональных образовательных учреждений по организации воспитательной </w:t>
      </w:r>
      <w:r w:rsidR="0014644F" w:rsidRPr="0014644F">
        <w:rPr>
          <w:rFonts w:ascii="Times New Roman" w:hAnsi="Times New Roman"/>
          <w:i/>
          <w:sz w:val="24"/>
          <w:szCs w:val="24"/>
        </w:rPr>
        <w:t>работы с обучающимися</w:t>
      </w:r>
      <w:r w:rsidRPr="00EB0B18">
        <w:rPr>
          <w:rFonts w:ascii="Times New Roman" w:hAnsi="Times New Roman"/>
          <w:i/>
          <w:sz w:val="24"/>
          <w:szCs w:val="24"/>
        </w:rPr>
        <w:t xml:space="preserve"> </w:t>
      </w:r>
    </w:p>
    <w:p w:rsidR="00EB0B18" w:rsidRPr="0014644F" w:rsidRDefault="00EB0B18" w:rsidP="00EB0B18">
      <w:pPr>
        <w:pStyle w:val="af3"/>
        <w:rPr>
          <w:rFonts w:ascii="Times New Roman" w:hAnsi="Times New Roman"/>
          <w:sz w:val="24"/>
          <w:szCs w:val="28"/>
        </w:rPr>
      </w:pPr>
    </w:p>
    <w:p w:rsidR="00EB0B18" w:rsidRPr="00EB0B18" w:rsidRDefault="00B359FD" w:rsidP="00B359F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Основным</w:t>
      </w:r>
      <w:r w:rsidR="00EB0B18" w:rsidRPr="00EB0B1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мероприятием</w:t>
      </w:r>
      <w:r w:rsidR="005E1DF4">
        <w:rPr>
          <w:rFonts w:ascii="Times New Roman" w:hAnsi="Times New Roman"/>
          <w:sz w:val="24"/>
          <w:szCs w:val="28"/>
        </w:rPr>
        <w:t xml:space="preserve"> Центра, направленным</w:t>
      </w:r>
      <w:r w:rsidR="00EB0B18">
        <w:rPr>
          <w:rFonts w:ascii="Times New Roman" w:hAnsi="Times New Roman"/>
          <w:sz w:val="24"/>
          <w:szCs w:val="28"/>
        </w:rPr>
        <w:t xml:space="preserve"> на обеспечение реализации проектов в области воспитания и соц</w:t>
      </w:r>
      <w:r>
        <w:rPr>
          <w:rFonts w:ascii="Times New Roman" w:hAnsi="Times New Roman"/>
          <w:sz w:val="24"/>
          <w:szCs w:val="28"/>
        </w:rPr>
        <w:t xml:space="preserve">иализации обучающихся, является </w:t>
      </w:r>
      <w:r w:rsidR="00EB0B18" w:rsidRPr="00EB0B18">
        <w:rPr>
          <w:rFonts w:ascii="Times New Roman" w:hAnsi="Times New Roman"/>
          <w:sz w:val="24"/>
          <w:szCs w:val="28"/>
        </w:rPr>
        <w:t>Фестиваль «Территория творчества»</w:t>
      </w:r>
      <w:r w:rsidR="00EB0B18">
        <w:rPr>
          <w:rFonts w:ascii="Times New Roman" w:hAnsi="Times New Roman"/>
          <w:sz w:val="24"/>
          <w:szCs w:val="28"/>
        </w:rPr>
        <w:t xml:space="preserve"> </w:t>
      </w:r>
      <w:r w:rsidR="00EB0B18" w:rsidRPr="00EB0B18">
        <w:rPr>
          <w:rFonts w:ascii="Times New Roman" w:hAnsi="Times New Roman"/>
          <w:sz w:val="24"/>
          <w:szCs w:val="28"/>
        </w:rPr>
        <w:t>системы среднего профессионального образования Красноярского края</w:t>
      </w:r>
      <w:r>
        <w:rPr>
          <w:rFonts w:ascii="Times New Roman" w:hAnsi="Times New Roman"/>
          <w:sz w:val="24"/>
          <w:szCs w:val="28"/>
        </w:rPr>
        <w:t>.</w:t>
      </w:r>
    </w:p>
    <w:p w:rsidR="00EB0B18" w:rsidRPr="00EB0B18" w:rsidRDefault="00B359FD" w:rsidP="00EB0B1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EB0B18" w:rsidRPr="00EB0B18">
        <w:rPr>
          <w:rFonts w:ascii="Times New Roman" w:hAnsi="Times New Roman" w:cs="Times New Roman"/>
          <w:sz w:val="24"/>
          <w:szCs w:val="28"/>
        </w:rPr>
        <w:t>естивал</w:t>
      </w:r>
      <w:r>
        <w:rPr>
          <w:rFonts w:ascii="Times New Roman" w:hAnsi="Times New Roman" w:cs="Times New Roman"/>
          <w:sz w:val="24"/>
          <w:szCs w:val="28"/>
        </w:rPr>
        <w:t>ь</w:t>
      </w:r>
      <w:r w:rsidR="00EB0B18" w:rsidRPr="00EB0B18">
        <w:rPr>
          <w:rFonts w:ascii="Times New Roman" w:hAnsi="Times New Roman" w:cs="Times New Roman"/>
          <w:sz w:val="24"/>
          <w:szCs w:val="28"/>
        </w:rPr>
        <w:t xml:space="preserve"> «Территория творчества» в 2019 году включал следующие </w:t>
      </w:r>
      <w:r>
        <w:rPr>
          <w:rFonts w:ascii="Times New Roman" w:hAnsi="Times New Roman" w:cs="Times New Roman"/>
          <w:sz w:val="24"/>
          <w:szCs w:val="28"/>
        </w:rPr>
        <w:t>конкурсы</w:t>
      </w:r>
      <w:r w:rsidR="00EB0B18" w:rsidRPr="00EB0B18">
        <w:rPr>
          <w:rFonts w:ascii="Times New Roman" w:hAnsi="Times New Roman" w:cs="Times New Roman"/>
          <w:sz w:val="24"/>
          <w:szCs w:val="28"/>
        </w:rPr>
        <w:t>:</w:t>
      </w:r>
    </w:p>
    <w:p w:rsidR="00EB0B18" w:rsidRPr="00EB0B18" w:rsidRDefault="00EB0B18" w:rsidP="0014644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0B18">
        <w:rPr>
          <w:rFonts w:ascii="Times New Roman" w:hAnsi="Times New Roman" w:cs="Times New Roman"/>
          <w:sz w:val="24"/>
          <w:szCs w:val="28"/>
        </w:rPr>
        <w:t>–</w:t>
      </w:r>
      <w:r w:rsidRPr="00EB0B18">
        <w:rPr>
          <w:rFonts w:ascii="Times New Roman" w:hAnsi="Times New Roman" w:cs="Times New Roman"/>
          <w:sz w:val="24"/>
          <w:szCs w:val="28"/>
        </w:rPr>
        <w:tab/>
        <w:t>виртуально-технического творчества «</w:t>
      </w:r>
      <w:proofErr w:type="spellStart"/>
      <w:r w:rsidRPr="00EB0B18">
        <w:rPr>
          <w:rFonts w:ascii="Times New Roman" w:hAnsi="Times New Roman" w:cs="Times New Roman"/>
          <w:sz w:val="24"/>
          <w:szCs w:val="28"/>
        </w:rPr>
        <w:t>ТехноСтарт</w:t>
      </w:r>
      <w:proofErr w:type="spellEnd"/>
      <w:r w:rsidRPr="00EB0B18">
        <w:rPr>
          <w:rFonts w:ascii="Times New Roman" w:hAnsi="Times New Roman" w:cs="Times New Roman"/>
          <w:sz w:val="24"/>
          <w:szCs w:val="28"/>
        </w:rPr>
        <w:t>»;</w:t>
      </w:r>
    </w:p>
    <w:p w:rsidR="00EB0B18" w:rsidRPr="00EB0B18" w:rsidRDefault="00EB0B18" w:rsidP="0014644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0B18">
        <w:rPr>
          <w:rFonts w:ascii="Times New Roman" w:hAnsi="Times New Roman" w:cs="Times New Roman"/>
          <w:sz w:val="24"/>
          <w:szCs w:val="28"/>
        </w:rPr>
        <w:t>–</w:t>
      </w:r>
      <w:r w:rsidRPr="00EB0B18">
        <w:rPr>
          <w:rFonts w:ascii="Times New Roman" w:hAnsi="Times New Roman" w:cs="Times New Roman"/>
          <w:sz w:val="24"/>
          <w:szCs w:val="28"/>
        </w:rPr>
        <w:tab/>
        <w:t>социальных проектов «Добрые сердца»;</w:t>
      </w:r>
    </w:p>
    <w:p w:rsidR="00EB0B18" w:rsidRPr="00EB0B18" w:rsidRDefault="00EB0B18" w:rsidP="0014644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0B18">
        <w:rPr>
          <w:rFonts w:ascii="Times New Roman" w:hAnsi="Times New Roman" w:cs="Times New Roman"/>
          <w:sz w:val="24"/>
          <w:szCs w:val="28"/>
        </w:rPr>
        <w:t>–</w:t>
      </w:r>
      <w:r w:rsidRPr="00EB0B18">
        <w:rPr>
          <w:rFonts w:ascii="Times New Roman" w:hAnsi="Times New Roman" w:cs="Times New Roman"/>
          <w:sz w:val="24"/>
          <w:szCs w:val="28"/>
        </w:rPr>
        <w:tab/>
        <w:t>смотр-конкурс «Твой выход!»;</w:t>
      </w:r>
    </w:p>
    <w:p w:rsidR="00EB0B18" w:rsidRPr="00EB0B18" w:rsidRDefault="00EB0B18" w:rsidP="0014644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0B18">
        <w:rPr>
          <w:rFonts w:ascii="Times New Roman" w:hAnsi="Times New Roman" w:cs="Times New Roman"/>
          <w:sz w:val="24"/>
          <w:szCs w:val="28"/>
        </w:rPr>
        <w:lastRenderedPageBreak/>
        <w:t>–</w:t>
      </w:r>
      <w:r w:rsidRPr="00EB0B18">
        <w:rPr>
          <w:rFonts w:ascii="Times New Roman" w:hAnsi="Times New Roman" w:cs="Times New Roman"/>
          <w:sz w:val="24"/>
          <w:szCs w:val="28"/>
        </w:rPr>
        <w:tab/>
        <w:t>педагогических инициатив;</w:t>
      </w:r>
    </w:p>
    <w:p w:rsidR="00EB0B18" w:rsidRPr="00EB0B18" w:rsidRDefault="00EB0B18" w:rsidP="0014644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0B18">
        <w:rPr>
          <w:rFonts w:ascii="Times New Roman" w:hAnsi="Times New Roman" w:cs="Times New Roman"/>
          <w:sz w:val="24"/>
          <w:szCs w:val="28"/>
        </w:rPr>
        <w:t>–</w:t>
      </w:r>
      <w:r w:rsidRPr="00EB0B18">
        <w:rPr>
          <w:rFonts w:ascii="Times New Roman" w:hAnsi="Times New Roman" w:cs="Times New Roman"/>
          <w:sz w:val="24"/>
          <w:szCs w:val="28"/>
        </w:rPr>
        <w:tab/>
        <w:t>литературно-художественного творчества «</w:t>
      </w:r>
      <w:proofErr w:type="spellStart"/>
      <w:r w:rsidRPr="00EB0B18">
        <w:rPr>
          <w:rFonts w:ascii="Times New Roman" w:hAnsi="Times New Roman" w:cs="Times New Roman"/>
          <w:sz w:val="24"/>
          <w:szCs w:val="28"/>
        </w:rPr>
        <w:t>МиксТалантов</w:t>
      </w:r>
      <w:proofErr w:type="spellEnd"/>
      <w:r w:rsidRPr="00EB0B18">
        <w:rPr>
          <w:rFonts w:ascii="Times New Roman" w:hAnsi="Times New Roman" w:cs="Times New Roman"/>
          <w:sz w:val="24"/>
          <w:szCs w:val="28"/>
        </w:rPr>
        <w:t>»</w:t>
      </w:r>
      <w:r w:rsidR="00B359FD">
        <w:rPr>
          <w:rFonts w:ascii="Times New Roman" w:hAnsi="Times New Roman" w:cs="Times New Roman"/>
          <w:sz w:val="24"/>
          <w:szCs w:val="28"/>
        </w:rPr>
        <w:t>.</w:t>
      </w:r>
    </w:p>
    <w:p w:rsidR="00EB0B18" w:rsidRPr="00EB0B18" w:rsidRDefault="00B359FD" w:rsidP="00EB0B1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EB0B18" w:rsidRPr="00EB0B18">
        <w:rPr>
          <w:rFonts w:ascii="Times New Roman" w:hAnsi="Times New Roman" w:cs="Times New Roman"/>
          <w:sz w:val="24"/>
          <w:szCs w:val="28"/>
        </w:rPr>
        <w:t>тоговое мероприятие</w:t>
      </w:r>
      <w:r>
        <w:rPr>
          <w:rFonts w:ascii="Times New Roman" w:hAnsi="Times New Roman" w:cs="Times New Roman"/>
          <w:sz w:val="24"/>
          <w:szCs w:val="28"/>
        </w:rPr>
        <w:t xml:space="preserve"> Фестиваля – театрализованное шоу «</w:t>
      </w:r>
      <w:proofErr w:type="spellStart"/>
      <w:r w:rsidR="00EB0B18" w:rsidRPr="00EB0B18">
        <w:rPr>
          <w:rFonts w:ascii="Times New Roman" w:hAnsi="Times New Roman" w:cs="Times New Roman"/>
          <w:sz w:val="24"/>
          <w:szCs w:val="28"/>
        </w:rPr>
        <w:t>АртМикс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 w:rsidR="00EB0B18" w:rsidRPr="00EB0B18">
        <w:rPr>
          <w:rFonts w:ascii="Times New Roman" w:hAnsi="Times New Roman" w:cs="Times New Roman"/>
          <w:sz w:val="24"/>
          <w:szCs w:val="28"/>
        </w:rPr>
        <w:t>.</w:t>
      </w:r>
    </w:p>
    <w:p w:rsidR="00EB0B18" w:rsidRPr="00EB0B18" w:rsidRDefault="00B359FD" w:rsidP="00EB0B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2019 году в Фестивале приняло</w:t>
      </w:r>
      <w:r w:rsidR="00EB0B18" w:rsidRPr="00EB0B18">
        <w:rPr>
          <w:rFonts w:ascii="Times New Roman" w:hAnsi="Times New Roman"/>
          <w:sz w:val="24"/>
          <w:szCs w:val="28"/>
        </w:rPr>
        <w:t xml:space="preserve"> участие 41 </w:t>
      </w:r>
      <w:r w:rsidR="00EB0B18">
        <w:rPr>
          <w:rFonts w:ascii="Times New Roman" w:hAnsi="Times New Roman"/>
          <w:sz w:val="24"/>
          <w:szCs w:val="28"/>
        </w:rPr>
        <w:t>профессиональное образовательное учреждение</w:t>
      </w:r>
      <w:r w:rsidR="00EB0B18" w:rsidRPr="00EB0B18">
        <w:rPr>
          <w:rFonts w:ascii="Times New Roman" w:hAnsi="Times New Roman"/>
          <w:sz w:val="24"/>
          <w:szCs w:val="28"/>
        </w:rPr>
        <w:t xml:space="preserve"> края, в том числе Красноярский педагогический колледж № 2, Минусинский педагогический колледж им. А.С. Пушкина, Енисейский педагогический колледж, Аэрокосмический колледж. </w:t>
      </w:r>
    </w:p>
    <w:p w:rsidR="00EB0B18" w:rsidRDefault="00B359FD" w:rsidP="00EB0B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конкурсах Ф</w:t>
      </w:r>
      <w:r w:rsidR="00EB0B18" w:rsidRPr="00EB0B18">
        <w:rPr>
          <w:rFonts w:ascii="Times New Roman" w:hAnsi="Times New Roman"/>
          <w:sz w:val="24"/>
          <w:szCs w:val="28"/>
        </w:rPr>
        <w:t>естиваля приняли участие 1239 человек, из них 1127 обучающихся и 112 педагогических работников</w:t>
      </w:r>
      <w:r>
        <w:rPr>
          <w:rFonts w:ascii="Times New Roman" w:hAnsi="Times New Roman"/>
          <w:sz w:val="24"/>
          <w:szCs w:val="28"/>
        </w:rPr>
        <w:t>. Лауреатами стали</w:t>
      </w:r>
      <w:r w:rsidR="00EB0B18" w:rsidRPr="00EB0B18">
        <w:rPr>
          <w:rFonts w:ascii="Times New Roman" w:hAnsi="Times New Roman"/>
          <w:sz w:val="24"/>
          <w:szCs w:val="28"/>
        </w:rPr>
        <w:t xml:space="preserve"> 31 коллектив </w:t>
      </w:r>
      <w:r>
        <w:rPr>
          <w:rFonts w:ascii="Times New Roman" w:hAnsi="Times New Roman"/>
          <w:sz w:val="24"/>
          <w:szCs w:val="28"/>
        </w:rPr>
        <w:t>колледжей и техникумов</w:t>
      </w:r>
      <w:r w:rsidR="00EB0B18" w:rsidRPr="00EB0B18">
        <w:rPr>
          <w:rFonts w:ascii="Times New Roman" w:hAnsi="Times New Roman"/>
          <w:sz w:val="24"/>
          <w:szCs w:val="28"/>
        </w:rPr>
        <w:t xml:space="preserve"> Красноярского края.</w:t>
      </w:r>
      <w:r>
        <w:rPr>
          <w:rFonts w:ascii="Times New Roman" w:hAnsi="Times New Roman"/>
          <w:sz w:val="24"/>
          <w:szCs w:val="28"/>
        </w:rPr>
        <w:t xml:space="preserve"> </w:t>
      </w:r>
      <w:r w:rsidR="00EB0B18" w:rsidRPr="00EB0B18">
        <w:rPr>
          <w:rFonts w:ascii="Times New Roman" w:hAnsi="Times New Roman"/>
          <w:sz w:val="24"/>
          <w:szCs w:val="28"/>
        </w:rPr>
        <w:t>Победителем фестиваля «Территория творчества» стал Красноярский техникум промышленного сервиса.</w:t>
      </w:r>
    </w:p>
    <w:p w:rsidR="00EB0B18" w:rsidRPr="00EB0B18" w:rsidRDefault="00EB0B18" w:rsidP="00EB0B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Pr="00EB0B18">
        <w:rPr>
          <w:rFonts w:ascii="Times New Roman" w:hAnsi="Times New Roman"/>
          <w:sz w:val="24"/>
          <w:szCs w:val="28"/>
        </w:rPr>
        <w:t xml:space="preserve"> итоговом мероприятии </w:t>
      </w:r>
      <w:proofErr w:type="spellStart"/>
      <w:r w:rsidRPr="00EB0B18">
        <w:rPr>
          <w:rFonts w:ascii="Times New Roman" w:hAnsi="Times New Roman"/>
          <w:sz w:val="24"/>
          <w:szCs w:val="28"/>
        </w:rPr>
        <w:t>АртМикс</w:t>
      </w:r>
      <w:proofErr w:type="spellEnd"/>
      <w:r w:rsidRPr="00EB0B18">
        <w:rPr>
          <w:rFonts w:ascii="Times New Roman" w:hAnsi="Times New Roman"/>
          <w:sz w:val="24"/>
          <w:szCs w:val="28"/>
        </w:rPr>
        <w:t xml:space="preserve"> приняли участие 1236 человек из 33 профессиональных образовательных учреждений. Около 1500 школьников и студентов посетили данное мероприятие.</w:t>
      </w:r>
    </w:p>
    <w:p w:rsidR="00EB0B18" w:rsidRPr="00EB0B18" w:rsidRDefault="00ED48C5" w:rsidP="00EB0B1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</w:t>
      </w:r>
      <w:r w:rsidR="00EB0B18" w:rsidRPr="00EB0B18">
        <w:rPr>
          <w:rFonts w:ascii="Times New Roman" w:hAnsi="Times New Roman" w:cs="Times New Roman"/>
          <w:sz w:val="24"/>
          <w:szCs w:val="28"/>
        </w:rPr>
        <w:t>идерами Фестиваля стали</w:t>
      </w:r>
      <w:r>
        <w:rPr>
          <w:rFonts w:ascii="Times New Roman" w:hAnsi="Times New Roman" w:cs="Times New Roman"/>
          <w:sz w:val="24"/>
          <w:szCs w:val="28"/>
        </w:rPr>
        <w:t>: Красноярский техникум промышленного сервиса, Ачинский колледж отраслевых технологий и бизнеса</w:t>
      </w:r>
      <w:r w:rsidR="00EB0B18" w:rsidRPr="00EB0B18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Назаровский аграрный техникум им. М.Ф. Вепрева, Красноярский технологический техникум пищевой промышленности,</w:t>
      </w:r>
      <w:r w:rsidR="00EB0B18" w:rsidRPr="00EB0B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Красноярский техникум сварочных технологий и энергетики, Енисейский многопрофильный техникум, Красноярский колледж сферы услуг и предпринимательства, Красноярский юридический техникум</w:t>
      </w:r>
      <w:r w:rsidR="00EB0B18" w:rsidRPr="00EB0B18">
        <w:rPr>
          <w:rFonts w:ascii="Times New Roman" w:hAnsi="Times New Roman" w:cs="Times New Roman"/>
          <w:sz w:val="24"/>
          <w:szCs w:val="28"/>
        </w:rPr>
        <w:t>, Н</w:t>
      </w:r>
      <w:r>
        <w:rPr>
          <w:rFonts w:ascii="Times New Roman" w:hAnsi="Times New Roman" w:cs="Times New Roman"/>
          <w:sz w:val="24"/>
          <w:szCs w:val="28"/>
        </w:rPr>
        <w:t xml:space="preserve">азаровский энергостроительный техникум, Минусинский сельскохозяйственный колледж,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механико-технологический техникум, Красноярский многопрофильный техникум им. В.П. Астафьева, </w:t>
      </w:r>
      <w:r w:rsidR="00EB0B18" w:rsidRPr="00EB0B1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чинский техникум транспорта и сельского хозяйства, Красноярский техникум социальных технологий</w:t>
      </w:r>
      <w:r w:rsidR="00EB0B18" w:rsidRPr="00EB0B18">
        <w:rPr>
          <w:rFonts w:ascii="Times New Roman" w:hAnsi="Times New Roman" w:cs="Times New Roman"/>
          <w:sz w:val="24"/>
          <w:szCs w:val="28"/>
        </w:rPr>
        <w:t>.</w:t>
      </w:r>
    </w:p>
    <w:p w:rsidR="00B359FD" w:rsidRDefault="00B359FD" w:rsidP="00EB0B1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B0B18" w:rsidRPr="00EB0B18" w:rsidRDefault="00ED48C5" w:rsidP="00EB0B1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0B18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0B18">
        <w:rPr>
          <w:rFonts w:ascii="Times New Roman" w:hAnsi="Times New Roman" w:cs="Times New Roman"/>
          <w:sz w:val="24"/>
          <w:szCs w:val="28"/>
        </w:rPr>
        <w:t xml:space="preserve">итогам конкурса педагогических инициатив подготовлен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EB0B18" w:rsidRPr="00EB0B18">
        <w:rPr>
          <w:rFonts w:ascii="Times New Roman" w:hAnsi="Times New Roman" w:cs="Times New Roman"/>
          <w:sz w:val="24"/>
          <w:szCs w:val="28"/>
        </w:rPr>
        <w:t>борник методических материалов. В сборнике собран лучший педагогический опыт работников профессиональных образовательных учреждений по внедрению в практику работы новых форм, методик и технологий раб</w:t>
      </w:r>
      <w:r>
        <w:rPr>
          <w:rFonts w:ascii="Times New Roman" w:hAnsi="Times New Roman" w:cs="Times New Roman"/>
          <w:sz w:val="24"/>
          <w:szCs w:val="28"/>
        </w:rPr>
        <w:t>оты с обучающимися, направленный</w:t>
      </w:r>
      <w:r w:rsidR="00EB0B18" w:rsidRPr="00EB0B18">
        <w:rPr>
          <w:rFonts w:ascii="Times New Roman" w:hAnsi="Times New Roman" w:cs="Times New Roman"/>
          <w:sz w:val="24"/>
          <w:szCs w:val="28"/>
        </w:rPr>
        <w:t xml:space="preserve"> на социальную адаптацию обучающихся, развитие универсальных компетенций обучающихся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B0B18" w:rsidRDefault="00EB0B18" w:rsidP="00EB0B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E1DF4" w:rsidRDefault="00E00AF9" w:rsidP="00EB0B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AA3EDA">
        <w:rPr>
          <w:rFonts w:ascii="Times New Roman" w:hAnsi="Times New Roman"/>
          <w:sz w:val="24"/>
          <w:szCs w:val="28"/>
        </w:rPr>
        <w:t>К</w:t>
      </w:r>
      <w:r w:rsidR="00EB0B18" w:rsidRPr="00AA3EDA">
        <w:rPr>
          <w:rFonts w:ascii="Times New Roman" w:hAnsi="Times New Roman"/>
          <w:sz w:val="24"/>
          <w:szCs w:val="28"/>
        </w:rPr>
        <w:t>раев</w:t>
      </w:r>
      <w:r w:rsidRPr="00AA3EDA">
        <w:rPr>
          <w:rFonts w:ascii="Times New Roman" w:hAnsi="Times New Roman"/>
          <w:sz w:val="24"/>
          <w:szCs w:val="28"/>
        </w:rPr>
        <w:t>ая</w:t>
      </w:r>
      <w:r w:rsidR="00EB0B18" w:rsidRPr="00AA3EDA">
        <w:rPr>
          <w:rFonts w:ascii="Times New Roman" w:hAnsi="Times New Roman"/>
          <w:sz w:val="24"/>
          <w:szCs w:val="28"/>
        </w:rPr>
        <w:t xml:space="preserve"> именн</w:t>
      </w:r>
      <w:r w:rsidRPr="00AA3EDA">
        <w:rPr>
          <w:rFonts w:ascii="Times New Roman" w:hAnsi="Times New Roman"/>
          <w:sz w:val="24"/>
          <w:szCs w:val="28"/>
        </w:rPr>
        <w:t>ая стипендия</w:t>
      </w:r>
      <w:r w:rsidR="00EB0B18" w:rsidRPr="00AA3EDA">
        <w:rPr>
          <w:rFonts w:ascii="Times New Roman" w:hAnsi="Times New Roman"/>
          <w:sz w:val="24"/>
          <w:szCs w:val="28"/>
        </w:rPr>
        <w:t xml:space="preserve"> студент</w:t>
      </w:r>
      <w:r w:rsidRPr="00AA3EDA">
        <w:rPr>
          <w:rFonts w:ascii="Times New Roman" w:hAnsi="Times New Roman"/>
          <w:sz w:val="24"/>
          <w:szCs w:val="28"/>
        </w:rPr>
        <w:t>ам</w:t>
      </w:r>
      <w:r w:rsidR="00EB0B18" w:rsidRPr="00AA3EDA">
        <w:rPr>
          <w:rFonts w:ascii="Times New Roman" w:hAnsi="Times New Roman"/>
          <w:sz w:val="24"/>
          <w:szCs w:val="28"/>
        </w:rPr>
        <w:t xml:space="preserve"> краевых государственных профессиональных образовательных организаций</w:t>
      </w:r>
      <w:r w:rsidRPr="00AA3EDA">
        <w:rPr>
          <w:rFonts w:ascii="Times New Roman" w:hAnsi="Times New Roman"/>
          <w:sz w:val="24"/>
          <w:szCs w:val="28"/>
        </w:rPr>
        <w:t xml:space="preserve"> </w:t>
      </w:r>
      <w:r w:rsidR="00AA3EDA">
        <w:rPr>
          <w:rFonts w:ascii="Times New Roman" w:hAnsi="Times New Roman"/>
          <w:sz w:val="24"/>
          <w:szCs w:val="28"/>
        </w:rPr>
        <w:t xml:space="preserve">является формой </w:t>
      </w:r>
      <w:r w:rsidRPr="00AA3EDA">
        <w:rPr>
          <w:rFonts w:ascii="Times New Roman" w:hAnsi="Times New Roman"/>
          <w:sz w:val="24"/>
          <w:szCs w:val="28"/>
        </w:rPr>
        <w:t>стимулирования студентов к достижению значительных результатов в интеллектуальной, творческой и спортивной сферах деятельности в интересах социально-экономического и этнокультурного развития края</w:t>
      </w:r>
      <w:r w:rsidR="00EB0B18" w:rsidRPr="00AA3EDA">
        <w:rPr>
          <w:rFonts w:ascii="Times New Roman" w:hAnsi="Times New Roman"/>
          <w:sz w:val="24"/>
          <w:szCs w:val="28"/>
        </w:rPr>
        <w:t>. В 2019 году в конкур</w:t>
      </w:r>
      <w:r w:rsidR="005E1DF4">
        <w:rPr>
          <w:rFonts w:ascii="Times New Roman" w:hAnsi="Times New Roman"/>
          <w:sz w:val="24"/>
          <w:szCs w:val="28"/>
        </w:rPr>
        <w:t>се приняли участие 67 соискателей</w:t>
      </w:r>
      <w:r w:rsidR="00EB0B18" w:rsidRPr="00AA3EDA">
        <w:rPr>
          <w:rFonts w:ascii="Times New Roman" w:hAnsi="Times New Roman"/>
          <w:sz w:val="24"/>
          <w:szCs w:val="28"/>
        </w:rPr>
        <w:t>,</w:t>
      </w:r>
      <w:r w:rsidR="00EB0B18" w:rsidRPr="00EB0B18">
        <w:rPr>
          <w:rFonts w:ascii="Times New Roman" w:hAnsi="Times New Roman"/>
          <w:sz w:val="24"/>
          <w:szCs w:val="28"/>
        </w:rPr>
        <w:t xml:space="preserve"> были выбраны 31 лауреат краевых именных стипендий, </w:t>
      </w:r>
      <w:r w:rsidR="00AA3EDA" w:rsidRPr="00AA3EDA">
        <w:rPr>
          <w:rFonts w:ascii="Times New Roman" w:hAnsi="Times New Roman"/>
          <w:sz w:val="24"/>
          <w:szCs w:val="28"/>
        </w:rPr>
        <w:t>достигших значительных результатов в международных, общероссийских, межрегиональных, окружных и краевых олимпиадах, соревнованиях, смотрах, конкурсах, конференциях, программах или являющихся авторами открытий, изобретений</w:t>
      </w:r>
      <w:r w:rsidR="00EB0B18" w:rsidRPr="00EB0B18">
        <w:rPr>
          <w:rFonts w:ascii="Times New Roman" w:hAnsi="Times New Roman"/>
          <w:sz w:val="24"/>
          <w:szCs w:val="28"/>
        </w:rPr>
        <w:t xml:space="preserve">. </w:t>
      </w:r>
    </w:p>
    <w:p w:rsidR="005E1DF4" w:rsidRDefault="00EB0B18" w:rsidP="00EB0B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B0B18">
        <w:rPr>
          <w:rFonts w:ascii="Times New Roman" w:hAnsi="Times New Roman"/>
          <w:sz w:val="24"/>
          <w:szCs w:val="28"/>
        </w:rPr>
        <w:t>Лауреатами краевых именных стипендий стали студенты из</w:t>
      </w:r>
      <w:r w:rsidR="005E1DF4">
        <w:rPr>
          <w:rFonts w:ascii="Times New Roman" w:hAnsi="Times New Roman"/>
          <w:sz w:val="24"/>
          <w:szCs w:val="28"/>
        </w:rPr>
        <w:t>: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 xml:space="preserve">Назаровского аграрного техникума имени А.Ф. Вепрева,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1DF4">
        <w:rPr>
          <w:rFonts w:ascii="Times New Roman" w:hAnsi="Times New Roman"/>
          <w:sz w:val="24"/>
          <w:szCs w:val="28"/>
        </w:rPr>
        <w:t>Канского</w:t>
      </w:r>
      <w:proofErr w:type="spellEnd"/>
      <w:r w:rsidRPr="005E1DF4">
        <w:rPr>
          <w:rFonts w:ascii="Times New Roman" w:hAnsi="Times New Roman"/>
          <w:sz w:val="24"/>
          <w:szCs w:val="28"/>
        </w:rPr>
        <w:t xml:space="preserve"> политехнического колледжа,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1DF4">
        <w:rPr>
          <w:rFonts w:ascii="Times New Roman" w:hAnsi="Times New Roman"/>
          <w:sz w:val="24"/>
          <w:szCs w:val="28"/>
        </w:rPr>
        <w:t>Канского</w:t>
      </w:r>
      <w:proofErr w:type="spellEnd"/>
      <w:r w:rsidRPr="005E1DF4">
        <w:rPr>
          <w:rFonts w:ascii="Times New Roman" w:hAnsi="Times New Roman"/>
          <w:sz w:val="24"/>
          <w:szCs w:val="28"/>
        </w:rPr>
        <w:t xml:space="preserve"> технологического колледжа,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 xml:space="preserve">Минусинского сельскохозяйственного колледжа,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lastRenderedPageBreak/>
        <w:t xml:space="preserve">Красноярского колледжа сферы услуг и предпринимательства,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 xml:space="preserve">Красноярского техникума социальных технологий,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 xml:space="preserve">Красноярского технологического техникума пищевой промышленности,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1DF4">
        <w:rPr>
          <w:rFonts w:ascii="Times New Roman" w:hAnsi="Times New Roman"/>
          <w:sz w:val="24"/>
          <w:szCs w:val="28"/>
        </w:rPr>
        <w:t>Дивногорского</w:t>
      </w:r>
      <w:proofErr w:type="spellEnd"/>
      <w:r w:rsidRPr="005E1DF4">
        <w:rPr>
          <w:rFonts w:ascii="Times New Roman" w:hAnsi="Times New Roman"/>
          <w:sz w:val="24"/>
          <w:szCs w:val="28"/>
        </w:rPr>
        <w:t xml:space="preserve"> гидроэнергетического техникума им. А.Е. Бочкина,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1DF4">
        <w:rPr>
          <w:rFonts w:ascii="Times New Roman" w:hAnsi="Times New Roman"/>
          <w:sz w:val="24"/>
          <w:szCs w:val="28"/>
        </w:rPr>
        <w:t>Канского</w:t>
      </w:r>
      <w:proofErr w:type="spellEnd"/>
      <w:r w:rsidRPr="005E1DF4">
        <w:rPr>
          <w:rFonts w:ascii="Times New Roman" w:hAnsi="Times New Roman"/>
          <w:sz w:val="24"/>
          <w:szCs w:val="28"/>
        </w:rPr>
        <w:t xml:space="preserve"> педагогического колледжа,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 xml:space="preserve">Красноярского автотранспортного техникума,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 xml:space="preserve">Красноярского художественного училища (техникум) имени В.И. Сурикова,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1DF4">
        <w:rPr>
          <w:rFonts w:ascii="Times New Roman" w:hAnsi="Times New Roman"/>
          <w:sz w:val="24"/>
          <w:szCs w:val="28"/>
        </w:rPr>
        <w:t>Канского</w:t>
      </w:r>
      <w:proofErr w:type="spellEnd"/>
      <w:r w:rsidRPr="005E1DF4">
        <w:rPr>
          <w:rFonts w:ascii="Times New Roman" w:hAnsi="Times New Roman"/>
          <w:sz w:val="24"/>
          <w:szCs w:val="28"/>
        </w:rPr>
        <w:t xml:space="preserve"> библиотечного колледжа,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 xml:space="preserve">Красноярского хореографического колледжа,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>Красноярского колледжа искусств имени П.И. Иванова-</w:t>
      </w:r>
      <w:proofErr w:type="spellStart"/>
      <w:r w:rsidRPr="005E1DF4">
        <w:rPr>
          <w:rFonts w:ascii="Times New Roman" w:hAnsi="Times New Roman"/>
          <w:sz w:val="24"/>
          <w:szCs w:val="28"/>
        </w:rPr>
        <w:t>Радкевича</w:t>
      </w:r>
      <w:proofErr w:type="spellEnd"/>
      <w:r w:rsidRPr="005E1DF4">
        <w:rPr>
          <w:rFonts w:ascii="Times New Roman" w:hAnsi="Times New Roman"/>
          <w:sz w:val="24"/>
          <w:szCs w:val="28"/>
        </w:rPr>
        <w:t xml:space="preserve">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1DF4">
        <w:rPr>
          <w:rFonts w:ascii="Times New Roman" w:hAnsi="Times New Roman"/>
          <w:sz w:val="24"/>
          <w:szCs w:val="28"/>
        </w:rPr>
        <w:t>Ачинского</w:t>
      </w:r>
      <w:proofErr w:type="spellEnd"/>
      <w:r w:rsidRPr="005E1DF4">
        <w:rPr>
          <w:rFonts w:ascii="Times New Roman" w:hAnsi="Times New Roman"/>
          <w:sz w:val="24"/>
          <w:szCs w:val="28"/>
        </w:rPr>
        <w:t xml:space="preserve"> колледжа транспорта и сельского хозяйства, 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 xml:space="preserve">Таймырского колледжа,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1DF4">
        <w:rPr>
          <w:rFonts w:ascii="Times New Roman" w:hAnsi="Times New Roman"/>
          <w:sz w:val="24"/>
          <w:szCs w:val="28"/>
        </w:rPr>
        <w:t>Дивногорского</w:t>
      </w:r>
      <w:proofErr w:type="spellEnd"/>
      <w:r w:rsidRPr="005E1DF4">
        <w:rPr>
          <w:rFonts w:ascii="Times New Roman" w:hAnsi="Times New Roman"/>
          <w:sz w:val="24"/>
          <w:szCs w:val="28"/>
        </w:rPr>
        <w:t xml:space="preserve"> техникума лесных технологий,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1DF4">
        <w:rPr>
          <w:rFonts w:ascii="Times New Roman" w:hAnsi="Times New Roman"/>
          <w:sz w:val="24"/>
          <w:szCs w:val="28"/>
        </w:rPr>
        <w:t>Уярского</w:t>
      </w:r>
      <w:proofErr w:type="spellEnd"/>
      <w:r w:rsidRPr="005E1DF4">
        <w:rPr>
          <w:rFonts w:ascii="Times New Roman" w:hAnsi="Times New Roman"/>
          <w:sz w:val="24"/>
          <w:szCs w:val="28"/>
        </w:rPr>
        <w:t xml:space="preserve"> сельскохозяйственного колледжа,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 xml:space="preserve">Эвенкийского многопрофильного техникума, </w:t>
      </w:r>
    </w:p>
    <w:p w:rsidR="005E1DF4" w:rsidRPr="005E1DF4" w:rsidRDefault="00EB0B18" w:rsidP="005E1DF4">
      <w:pPr>
        <w:pStyle w:val="a4"/>
        <w:numPr>
          <w:ilvl w:val="0"/>
          <w:numId w:val="46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8"/>
        </w:rPr>
      </w:pPr>
      <w:r w:rsidRPr="005E1DF4">
        <w:rPr>
          <w:rFonts w:ascii="Times New Roman" w:hAnsi="Times New Roman"/>
          <w:sz w:val="24"/>
          <w:szCs w:val="28"/>
        </w:rPr>
        <w:t>Енисейского многопрофильного техникума.</w:t>
      </w:r>
      <w:r w:rsidR="00AA3EDA" w:rsidRPr="005E1DF4">
        <w:rPr>
          <w:rFonts w:ascii="Times New Roman" w:hAnsi="Times New Roman"/>
          <w:sz w:val="24"/>
          <w:szCs w:val="28"/>
        </w:rPr>
        <w:t xml:space="preserve"> </w:t>
      </w:r>
    </w:p>
    <w:p w:rsidR="00EB0B18" w:rsidRPr="00EB0B18" w:rsidRDefault="00AA3EDA" w:rsidP="00EB0B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B0B18">
        <w:rPr>
          <w:rFonts w:ascii="Times New Roman" w:hAnsi="Times New Roman"/>
          <w:sz w:val="24"/>
          <w:szCs w:val="28"/>
        </w:rPr>
        <w:t>Была организована и проведена торжественная церемония вручения свидетельств Лауреатам краевых именных стипендий</w:t>
      </w:r>
      <w:r>
        <w:rPr>
          <w:rFonts w:ascii="Times New Roman" w:hAnsi="Times New Roman"/>
          <w:sz w:val="24"/>
          <w:szCs w:val="28"/>
        </w:rPr>
        <w:t>.</w:t>
      </w:r>
    </w:p>
    <w:p w:rsidR="00EB0B18" w:rsidRDefault="00AA3EDA" w:rsidP="00AA3ED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AA3EDA">
        <w:rPr>
          <w:rFonts w:ascii="Times New Roman" w:hAnsi="Times New Roman"/>
          <w:sz w:val="24"/>
          <w:szCs w:val="28"/>
        </w:rPr>
        <w:t xml:space="preserve">В целях пропаганды достижений студентов </w:t>
      </w:r>
      <w:r>
        <w:rPr>
          <w:rFonts w:ascii="Times New Roman" w:hAnsi="Times New Roman"/>
          <w:sz w:val="24"/>
          <w:szCs w:val="28"/>
        </w:rPr>
        <w:t>–</w:t>
      </w:r>
      <w:r w:rsidRPr="00AA3EDA">
        <w:rPr>
          <w:rFonts w:ascii="Times New Roman" w:hAnsi="Times New Roman"/>
          <w:sz w:val="24"/>
          <w:szCs w:val="28"/>
        </w:rPr>
        <w:t xml:space="preserve"> лауреатов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AA3EDA">
        <w:rPr>
          <w:rFonts w:ascii="Times New Roman" w:hAnsi="Times New Roman"/>
          <w:sz w:val="24"/>
          <w:szCs w:val="28"/>
        </w:rPr>
        <w:t>стипендий уполномоченный Правительством края орган исполнительной власти края в сфере образования организует издание информационно-справочных материалов (плакатов, буклетов), содержащих информацию о лауреатах стипендий, их достижениях, а также о выдающихся людях Красноярского края, чьи имена присвоены стипендиям. Указанные материалы распространяются во всех краевых государственных профессиональных образовательных организациях</w:t>
      </w:r>
      <w:r w:rsidR="00EB0B18" w:rsidRPr="00EB0B18">
        <w:rPr>
          <w:rFonts w:ascii="Times New Roman" w:hAnsi="Times New Roman"/>
          <w:sz w:val="24"/>
          <w:szCs w:val="28"/>
        </w:rPr>
        <w:t>.</w:t>
      </w:r>
    </w:p>
    <w:p w:rsidR="00AA3EDA" w:rsidRDefault="00AA3EDA" w:rsidP="00AA3ED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2758C" w:rsidRDefault="0032758C" w:rsidP="00AA3ED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A3EDA" w:rsidRDefault="00FF4CE0" w:rsidP="00AA3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4CE0">
        <w:rPr>
          <w:rFonts w:ascii="Times New Roman" w:hAnsi="Times New Roman"/>
          <w:i/>
          <w:color w:val="000000"/>
          <w:sz w:val="24"/>
          <w:szCs w:val="24"/>
        </w:rPr>
        <w:t>Сопровождение процедуры аттестации педагогических работников профессиональных образовательных учреждений Красноярского края</w:t>
      </w:r>
    </w:p>
    <w:p w:rsidR="00FF4CE0" w:rsidRPr="00AA3EDA" w:rsidRDefault="00FF4CE0" w:rsidP="00AA3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A3EDA" w:rsidRPr="0014644F" w:rsidRDefault="00AA3EDA" w:rsidP="001464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644F">
        <w:rPr>
          <w:rFonts w:ascii="Times New Roman" w:hAnsi="Times New Roman"/>
          <w:color w:val="000000"/>
          <w:sz w:val="24"/>
          <w:szCs w:val="24"/>
        </w:rPr>
        <w:t xml:space="preserve">Методическое и организационное обеспечение аттестации педагогических работников краевых профессиональных образовательных учреждений на первую, высшую квалификационные категории осуществлялось в 2019 году Центром на основании федеральных и региональных нормативно-правовых актов. Процедура аттестации педагогических работников организована в дистанционном режиме при помощи автоматизированной системы «Педагог» (далее – АСА «Педагог»), размещенной в сети Интернет по адресу: </w:t>
      </w:r>
      <w:hyperlink r:id="rId21" w:history="1">
        <w:r w:rsidRPr="0014644F">
          <w:rPr>
            <w:rFonts w:ascii="Times New Roman" w:hAnsi="Times New Roman"/>
            <w:color w:val="0563C1"/>
            <w:sz w:val="24"/>
            <w:szCs w:val="24"/>
            <w:u w:val="single"/>
          </w:rPr>
          <w:t>http://pedagog.sibpay.ru</w:t>
        </w:r>
      </w:hyperlink>
      <w:r w:rsidRPr="0014644F">
        <w:rPr>
          <w:rFonts w:ascii="Times New Roman" w:hAnsi="Times New Roman"/>
          <w:color w:val="000000"/>
          <w:sz w:val="24"/>
          <w:szCs w:val="24"/>
        </w:rPr>
        <w:t>.</w:t>
      </w:r>
    </w:p>
    <w:p w:rsidR="00AA3EDA" w:rsidRPr="0014644F" w:rsidRDefault="00AA3EDA" w:rsidP="001464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644F">
        <w:rPr>
          <w:rFonts w:ascii="Times New Roman" w:hAnsi="Times New Roman"/>
          <w:color w:val="000000"/>
          <w:sz w:val="24"/>
          <w:szCs w:val="24"/>
        </w:rPr>
        <w:t xml:space="preserve">В 2019 году рассмотрено 567 заявлений педагогических работников в целях установления квалификационной категории, в АСА «Педагог» создано 427 Личных кабинетов, размещены аттестационные материалы. В результате аттестовано 427 педагогических работников профессиональных образовательных учреждений, установлена высшая квалификационная категория 109 педагогическим работникам (25,5 %), первая квалификационная категория – 318 педагогическим работникам (74,5 %) (таблица 1). </w:t>
      </w:r>
    </w:p>
    <w:p w:rsidR="00AA3EDA" w:rsidRPr="00AA3EDA" w:rsidRDefault="0014644F" w:rsidP="00FF4CE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Таблица 3</w:t>
      </w:r>
    </w:p>
    <w:p w:rsidR="00AA3EDA" w:rsidRPr="00AA3EDA" w:rsidRDefault="00AA3EDA" w:rsidP="00AA3ED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right"/>
      </w:pPr>
      <w:r w:rsidRPr="00AA3EDA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Pr="00AA3EDA">
        <w:rPr>
          <w:rFonts w:ascii="Times New Roman" w:hAnsi="Times New Roman"/>
          <w:color w:val="000000"/>
          <w:sz w:val="26"/>
          <w:szCs w:val="26"/>
        </w:rPr>
        <w:instrText xml:space="preserve"> LINK Excel.Sheet.12 "\\\\vh3\\Common\\Соловьева\\АТТЕСТАЦИЯ\\Результаты аттестации ПО ГОДАМ_2020.xlsx" "результаты аттестации!R21C1:R30C3" \a \f 5 \h  \* MERGEFORMAT </w:instrText>
      </w:r>
      <w:r w:rsidRPr="00AA3EDA">
        <w:rPr>
          <w:rFonts w:ascii="Times New Roman" w:hAnsi="Times New Roman"/>
          <w:color w:val="000000"/>
          <w:sz w:val="26"/>
          <w:szCs w:val="26"/>
        </w:rPr>
        <w:fldChar w:fldCharType="separate"/>
      </w:r>
    </w:p>
    <w:tbl>
      <w:tblPr>
        <w:tblStyle w:val="23"/>
        <w:tblW w:w="7508" w:type="dxa"/>
        <w:tblInd w:w="772" w:type="dxa"/>
        <w:tblLook w:val="04A0" w:firstRow="1" w:lastRow="0" w:firstColumn="1" w:lastColumn="0" w:noHBand="0" w:noVBand="1"/>
      </w:tblPr>
      <w:tblGrid>
        <w:gridCol w:w="3256"/>
        <w:gridCol w:w="2268"/>
        <w:gridCol w:w="1984"/>
      </w:tblGrid>
      <w:tr w:rsidR="00AA3EDA" w:rsidRPr="00AA3EDA" w:rsidTr="008E4B8E">
        <w:trPr>
          <w:trHeight w:val="300"/>
        </w:trPr>
        <w:tc>
          <w:tcPr>
            <w:tcW w:w="3256" w:type="dxa"/>
            <w:vMerge w:val="restart"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lastRenderedPageBreak/>
              <w:t>Период аттестации</w:t>
            </w:r>
          </w:p>
        </w:tc>
        <w:tc>
          <w:tcPr>
            <w:tcW w:w="4252" w:type="dxa"/>
            <w:gridSpan w:val="2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2019</w:t>
            </w:r>
          </w:p>
        </w:tc>
      </w:tr>
      <w:tr w:rsidR="00AA3EDA" w:rsidRPr="00AA3EDA" w:rsidTr="008E4B8E">
        <w:trPr>
          <w:trHeight w:val="315"/>
        </w:trPr>
        <w:tc>
          <w:tcPr>
            <w:tcW w:w="3256" w:type="dxa"/>
            <w:vMerge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2268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Первая</w:t>
            </w:r>
          </w:p>
        </w:tc>
        <w:tc>
          <w:tcPr>
            <w:tcW w:w="1984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Высшая</w:t>
            </w:r>
          </w:p>
        </w:tc>
      </w:tr>
      <w:tr w:rsidR="00AA3EDA" w:rsidRPr="00AA3EDA" w:rsidTr="008E4B8E">
        <w:trPr>
          <w:trHeight w:val="300"/>
        </w:trPr>
        <w:tc>
          <w:tcPr>
            <w:tcW w:w="3256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февраль</w:t>
            </w:r>
          </w:p>
        </w:tc>
        <w:tc>
          <w:tcPr>
            <w:tcW w:w="2268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62</w:t>
            </w:r>
          </w:p>
        </w:tc>
        <w:tc>
          <w:tcPr>
            <w:tcW w:w="1984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24</w:t>
            </w:r>
          </w:p>
        </w:tc>
      </w:tr>
      <w:tr w:rsidR="00AA3EDA" w:rsidRPr="00AA3EDA" w:rsidTr="008E4B8E">
        <w:trPr>
          <w:trHeight w:val="300"/>
        </w:trPr>
        <w:tc>
          <w:tcPr>
            <w:tcW w:w="3256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март</w:t>
            </w:r>
          </w:p>
        </w:tc>
        <w:tc>
          <w:tcPr>
            <w:tcW w:w="2268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37</w:t>
            </w:r>
          </w:p>
        </w:tc>
        <w:tc>
          <w:tcPr>
            <w:tcW w:w="1984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16</w:t>
            </w:r>
          </w:p>
        </w:tc>
      </w:tr>
      <w:tr w:rsidR="00AA3EDA" w:rsidRPr="00AA3EDA" w:rsidTr="008E4B8E">
        <w:trPr>
          <w:trHeight w:val="300"/>
        </w:trPr>
        <w:tc>
          <w:tcPr>
            <w:tcW w:w="3256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апрель</w:t>
            </w:r>
          </w:p>
        </w:tc>
        <w:tc>
          <w:tcPr>
            <w:tcW w:w="2268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65</w:t>
            </w:r>
          </w:p>
        </w:tc>
        <w:tc>
          <w:tcPr>
            <w:tcW w:w="1984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17</w:t>
            </w:r>
          </w:p>
        </w:tc>
      </w:tr>
      <w:tr w:rsidR="00AA3EDA" w:rsidRPr="00AA3EDA" w:rsidTr="008E4B8E">
        <w:trPr>
          <w:trHeight w:val="300"/>
        </w:trPr>
        <w:tc>
          <w:tcPr>
            <w:tcW w:w="3256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октябрь</w:t>
            </w:r>
          </w:p>
        </w:tc>
        <w:tc>
          <w:tcPr>
            <w:tcW w:w="2268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36</w:t>
            </w:r>
          </w:p>
        </w:tc>
        <w:tc>
          <w:tcPr>
            <w:tcW w:w="1984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17</w:t>
            </w:r>
          </w:p>
        </w:tc>
      </w:tr>
      <w:tr w:rsidR="00AA3EDA" w:rsidRPr="00AA3EDA" w:rsidTr="008E4B8E">
        <w:trPr>
          <w:trHeight w:val="300"/>
        </w:trPr>
        <w:tc>
          <w:tcPr>
            <w:tcW w:w="3256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ноябрь</w:t>
            </w:r>
          </w:p>
        </w:tc>
        <w:tc>
          <w:tcPr>
            <w:tcW w:w="2268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66</w:t>
            </w:r>
          </w:p>
        </w:tc>
        <w:tc>
          <w:tcPr>
            <w:tcW w:w="1984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22</w:t>
            </w:r>
          </w:p>
        </w:tc>
      </w:tr>
      <w:tr w:rsidR="00AA3EDA" w:rsidRPr="00AA3EDA" w:rsidTr="008E4B8E">
        <w:trPr>
          <w:trHeight w:val="300"/>
        </w:trPr>
        <w:tc>
          <w:tcPr>
            <w:tcW w:w="3256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декабрь</w:t>
            </w:r>
          </w:p>
        </w:tc>
        <w:tc>
          <w:tcPr>
            <w:tcW w:w="2268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52</w:t>
            </w:r>
          </w:p>
        </w:tc>
        <w:tc>
          <w:tcPr>
            <w:tcW w:w="1984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color w:val="000000"/>
                <w:szCs w:val="26"/>
              </w:rPr>
              <w:t>13</w:t>
            </w:r>
          </w:p>
        </w:tc>
      </w:tr>
      <w:tr w:rsidR="00AA3EDA" w:rsidRPr="00AA3EDA" w:rsidTr="008E4B8E">
        <w:trPr>
          <w:trHeight w:val="300"/>
        </w:trPr>
        <w:tc>
          <w:tcPr>
            <w:tcW w:w="3256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b/>
                <w:bCs/>
                <w:color w:val="000000"/>
                <w:szCs w:val="26"/>
              </w:rPr>
              <w:t>Всего:</w:t>
            </w:r>
          </w:p>
        </w:tc>
        <w:tc>
          <w:tcPr>
            <w:tcW w:w="2268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b/>
                <w:color w:val="000000"/>
                <w:szCs w:val="26"/>
              </w:rPr>
              <w:t>318</w:t>
            </w:r>
          </w:p>
        </w:tc>
        <w:tc>
          <w:tcPr>
            <w:tcW w:w="1984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b/>
                <w:color w:val="000000"/>
                <w:szCs w:val="26"/>
              </w:rPr>
              <w:t>109</w:t>
            </w:r>
          </w:p>
        </w:tc>
      </w:tr>
      <w:tr w:rsidR="00AA3EDA" w:rsidRPr="00AA3EDA" w:rsidTr="008E4B8E">
        <w:trPr>
          <w:trHeight w:val="330"/>
        </w:trPr>
        <w:tc>
          <w:tcPr>
            <w:tcW w:w="3256" w:type="dxa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b/>
                <w:bCs/>
                <w:color w:val="000000"/>
                <w:szCs w:val="26"/>
              </w:rPr>
              <w:t>ИТОГО</w:t>
            </w:r>
          </w:p>
        </w:tc>
        <w:tc>
          <w:tcPr>
            <w:tcW w:w="4252" w:type="dxa"/>
            <w:gridSpan w:val="2"/>
            <w:noWrap/>
            <w:hideMark/>
          </w:tcPr>
          <w:p w:rsidR="00AA3EDA" w:rsidRPr="00AA3EDA" w:rsidRDefault="00AA3EDA" w:rsidP="00AA3ED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AA3EDA">
              <w:rPr>
                <w:rFonts w:ascii="Times New Roman" w:hAnsi="Times New Roman"/>
                <w:b/>
                <w:bCs/>
                <w:color w:val="000000"/>
                <w:szCs w:val="26"/>
              </w:rPr>
              <w:t>427</w:t>
            </w:r>
          </w:p>
        </w:tc>
      </w:tr>
    </w:tbl>
    <w:p w:rsidR="00AA3EDA" w:rsidRPr="00AA3EDA" w:rsidRDefault="00AA3EDA" w:rsidP="00AA3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3EDA">
        <w:rPr>
          <w:rFonts w:ascii="Times New Roman" w:hAnsi="Times New Roman"/>
          <w:color w:val="000000"/>
          <w:sz w:val="26"/>
          <w:szCs w:val="26"/>
        </w:rPr>
        <w:fldChar w:fldCharType="end"/>
      </w:r>
    </w:p>
    <w:p w:rsidR="00AA3EDA" w:rsidRPr="00AA3EDA" w:rsidRDefault="00AA3EDA" w:rsidP="001464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AA3EDA">
        <w:rPr>
          <w:rFonts w:ascii="Times New Roman" w:hAnsi="Times New Roman"/>
          <w:color w:val="000000"/>
          <w:sz w:val="24"/>
          <w:szCs w:val="26"/>
        </w:rPr>
        <w:t xml:space="preserve">По запросу методистов краевых профессиональных образовательных учреждений и в целях улучшения качества аттестационных материалов, обеспечения более высокого уровня методического сопровождения педагогов в </w:t>
      </w:r>
      <w:proofErr w:type="spellStart"/>
      <w:r w:rsidRPr="00AA3EDA">
        <w:rPr>
          <w:rFonts w:ascii="Times New Roman" w:hAnsi="Times New Roman"/>
          <w:color w:val="000000"/>
          <w:sz w:val="24"/>
          <w:szCs w:val="26"/>
        </w:rPr>
        <w:t>межаттестационный</w:t>
      </w:r>
      <w:proofErr w:type="spellEnd"/>
      <w:r w:rsidRPr="00AA3EDA">
        <w:rPr>
          <w:rFonts w:ascii="Times New Roman" w:hAnsi="Times New Roman"/>
          <w:color w:val="000000"/>
          <w:sz w:val="24"/>
          <w:szCs w:val="26"/>
        </w:rPr>
        <w:t xml:space="preserve"> период актуализированы методические рекомендации «Требования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категории». Проведено 3 обучающихся семинара по теме «Аттестация педагогических работников в новых условиях» с количеством слушателей 75 человек. </w:t>
      </w:r>
    </w:p>
    <w:p w:rsidR="00AA3EDA" w:rsidRPr="00EB0B18" w:rsidRDefault="00AA3EDA" w:rsidP="0014644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C608B" w:rsidRPr="0032758C" w:rsidRDefault="0032758C" w:rsidP="0032758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27" w:name="_Toc38019934"/>
      <w:r w:rsidRPr="0032758C">
        <w:rPr>
          <w:rFonts w:ascii="Times New Roman" w:hAnsi="Times New Roman" w:cs="Times New Roman"/>
          <w:color w:val="auto"/>
          <w:sz w:val="24"/>
        </w:rPr>
        <w:t>5</w:t>
      </w:r>
      <w:r w:rsidR="006C608B" w:rsidRPr="0032758C">
        <w:rPr>
          <w:rFonts w:ascii="Times New Roman" w:hAnsi="Times New Roman" w:cs="Times New Roman"/>
          <w:color w:val="auto"/>
          <w:sz w:val="24"/>
        </w:rPr>
        <w:t>. Качество финансового обеспечения</w:t>
      </w:r>
      <w:bookmarkEnd w:id="27"/>
      <w:r w:rsidR="006C608B" w:rsidRPr="0032758C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32758C" w:rsidRDefault="0032758C" w:rsidP="0014644F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</w:p>
    <w:p w:rsidR="0014644F" w:rsidRPr="00B84B38" w:rsidRDefault="0014644F" w:rsidP="0014644F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Основная деятельность </w:t>
      </w:r>
      <w:r>
        <w:rPr>
          <w:rFonts w:ascii="Times New Roman" w:eastAsiaTheme="minorHAnsi" w:hAnsi="Times New Roman"/>
          <w:color w:val="000000"/>
          <w:sz w:val="24"/>
          <w:szCs w:val="23"/>
        </w:rPr>
        <w:t>Центра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осуществляется на основании государственного задания, формируемого и утверждаемого Учредителем. Финансовое обеспечение выполнения государственного задания осуществляется в виде субсидии, размер которой рассчитывается на основании нормативных затрат на оказание государственных услуг в рамках государственного задания и нормативных затрат на содержание недвижимого и особо ценного движимого имущества. </w:t>
      </w:r>
    </w:p>
    <w:p w:rsidR="00D024DC" w:rsidRPr="00520E22" w:rsidRDefault="00D024DC" w:rsidP="00D024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Финансово-экономическая деятельность </w:t>
      </w:r>
      <w:r>
        <w:rPr>
          <w:rFonts w:ascii="Times New Roman" w:eastAsiaTheme="minorHAnsi" w:hAnsi="Times New Roman"/>
          <w:color w:val="000000"/>
          <w:sz w:val="24"/>
          <w:szCs w:val="23"/>
        </w:rPr>
        <w:t>Учреждения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ведется в соответствии с планом финансово-хозяйственной деятельности в разрезе видов финансового обеспечения: фактические поступления </w:t>
      </w:r>
      <w:r>
        <w:rPr>
          <w:rFonts w:ascii="Times New Roman" w:eastAsiaTheme="minorHAnsi" w:hAnsi="Times New Roman"/>
          <w:color w:val="000000"/>
          <w:sz w:val="24"/>
          <w:szCs w:val="23"/>
        </w:rPr>
        <w:t>Центра в 2019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году, 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утвержденные планом финансово-хозяйственной деятельности, составили </w:t>
      </w:r>
      <w:r>
        <w:rPr>
          <w:rFonts w:ascii="Times New Roman" w:hAnsi="Times New Roman"/>
          <w:color w:val="000000"/>
          <w:sz w:val="24"/>
          <w:szCs w:val="23"/>
        </w:rPr>
        <w:t xml:space="preserve">44 729,5 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 тыс. руб. в т. ч.: </w:t>
      </w:r>
    </w:p>
    <w:p w:rsidR="00D024DC" w:rsidRPr="00520E22" w:rsidRDefault="00D024DC" w:rsidP="00D024DC">
      <w:pPr>
        <w:pStyle w:val="a4"/>
        <w:numPr>
          <w:ilvl w:val="2"/>
          <w:numId w:val="10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субсидия на выполнение государственного задания – </w:t>
      </w:r>
      <w:r>
        <w:rPr>
          <w:rFonts w:ascii="Times New Roman" w:hAnsi="Times New Roman"/>
          <w:color w:val="000000"/>
          <w:sz w:val="24"/>
          <w:szCs w:val="23"/>
        </w:rPr>
        <w:t>32 376,8</w:t>
      </w:r>
      <w:r w:rsidRPr="00520E22">
        <w:rPr>
          <w:rFonts w:ascii="Times New Roman" w:hAnsi="Times New Roman"/>
          <w:sz w:val="24"/>
          <w:szCs w:val="23"/>
        </w:rPr>
        <w:t xml:space="preserve"> 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тыс. руб.; </w:t>
      </w:r>
    </w:p>
    <w:p w:rsidR="00D024DC" w:rsidRPr="00520E22" w:rsidRDefault="00D024DC" w:rsidP="00D024DC">
      <w:pPr>
        <w:pStyle w:val="a4"/>
        <w:numPr>
          <w:ilvl w:val="2"/>
          <w:numId w:val="10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субсидии на иные цели – </w:t>
      </w:r>
      <w:r>
        <w:rPr>
          <w:rFonts w:ascii="Times New Roman" w:hAnsi="Times New Roman"/>
          <w:color w:val="000000"/>
          <w:sz w:val="24"/>
          <w:szCs w:val="23"/>
        </w:rPr>
        <w:t>6 602,7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 тыс. руб.; </w:t>
      </w:r>
    </w:p>
    <w:p w:rsidR="00D024DC" w:rsidRPr="00520E22" w:rsidRDefault="00D024DC" w:rsidP="00D024DC">
      <w:pPr>
        <w:pStyle w:val="a4"/>
        <w:numPr>
          <w:ilvl w:val="2"/>
          <w:numId w:val="10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собственные доходы (от приносящей доход деятельности) </w:t>
      </w:r>
      <w:r>
        <w:rPr>
          <w:rFonts w:ascii="Times New Roman" w:hAnsi="Times New Roman"/>
          <w:color w:val="000000"/>
          <w:sz w:val="24"/>
          <w:szCs w:val="23"/>
        </w:rPr>
        <w:t>5 750,0</w:t>
      </w:r>
      <w:r w:rsidRPr="00520E22">
        <w:rPr>
          <w:rFonts w:ascii="Times New Roman" w:hAnsi="Times New Roman"/>
          <w:color w:val="000000"/>
          <w:sz w:val="24"/>
          <w:szCs w:val="23"/>
        </w:rPr>
        <w:t>тыс. руб..</w:t>
      </w:r>
    </w:p>
    <w:p w:rsidR="00D024DC" w:rsidRPr="00520E22" w:rsidRDefault="00D024DC" w:rsidP="00D024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Расходы, связанные с выполнением государственного задания, распределяются следующим образом: </w:t>
      </w:r>
    </w:p>
    <w:p w:rsidR="00D024DC" w:rsidRPr="00520E22" w:rsidRDefault="00D024DC" w:rsidP="00D024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1. Расходы на оплату труда составили </w:t>
      </w:r>
      <w:r>
        <w:rPr>
          <w:rFonts w:ascii="Times New Roman" w:hAnsi="Times New Roman"/>
          <w:color w:val="000000"/>
          <w:sz w:val="24"/>
          <w:szCs w:val="23"/>
        </w:rPr>
        <w:t>52,0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 % от всей суммы расходов; </w:t>
      </w:r>
    </w:p>
    <w:p w:rsidR="00D024DC" w:rsidRPr="00520E22" w:rsidRDefault="00D024DC" w:rsidP="00D024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2. Расходы на оплату прочих услуг составили </w:t>
      </w:r>
      <w:r>
        <w:rPr>
          <w:rFonts w:ascii="Times New Roman" w:hAnsi="Times New Roman"/>
          <w:color w:val="000000"/>
          <w:sz w:val="24"/>
          <w:szCs w:val="23"/>
        </w:rPr>
        <w:t xml:space="preserve">19,0 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%; </w:t>
      </w:r>
    </w:p>
    <w:p w:rsidR="00D024DC" w:rsidRPr="00520E22" w:rsidRDefault="00D024DC" w:rsidP="00D024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3. Расходы на приобретение </w:t>
      </w:r>
      <w:r>
        <w:rPr>
          <w:rFonts w:ascii="Times New Roman" w:hAnsi="Times New Roman"/>
          <w:color w:val="000000"/>
          <w:sz w:val="24"/>
          <w:szCs w:val="23"/>
        </w:rPr>
        <w:t>материальных запасов составили 9,0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 %; </w:t>
      </w:r>
    </w:p>
    <w:p w:rsidR="00D024DC" w:rsidRPr="00520E22" w:rsidRDefault="00D024DC" w:rsidP="00D024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4. Расходы на </w:t>
      </w:r>
      <w:r>
        <w:rPr>
          <w:rFonts w:ascii="Times New Roman" w:hAnsi="Times New Roman"/>
          <w:color w:val="000000"/>
          <w:sz w:val="24"/>
          <w:szCs w:val="23"/>
        </w:rPr>
        <w:t>коммунальные услуги составили 2,0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 %; </w:t>
      </w:r>
    </w:p>
    <w:p w:rsidR="00D024DC" w:rsidRPr="00520E22" w:rsidRDefault="00D024DC" w:rsidP="00D024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>5. Расходы на со</w:t>
      </w:r>
      <w:r>
        <w:rPr>
          <w:rFonts w:ascii="Times New Roman" w:hAnsi="Times New Roman"/>
          <w:color w:val="000000"/>
          <w:sz w:val="24"/>
          <w:szCs w:val="23"/>
        </w:rPr>
        <w:t>держание помещений составили 2,0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 %; </w:t>
      </w:r>
    </w:p>
    <w:p w:rsidR="00D024DC" w:rsidRPr="0018034D" w:rsidRDefault="00D024DC" w:rsidP="00D024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>6. Расх</w:t>
      </w:r>
      <w:r>
        <w:rPr>
          <w:rFonts w:ascii="Times New Roman" w:hAnsi="Times New Roman"/>
          <w:color w:val="000000"/>
          <w:sz w:val="24"/>
          <w:szCs w:val="23"/>
        </w:rPr>
        <w:t>оды на услуги связи составили 1,0</w:t>
      </w:r>
      <w:r w:rsidRPr="00520E22">
        <w:rPr>
          <w:rFonts w:ascii="Times New Roman" w:hAnsi="Times New Roman"/>
          <w:color w:val="000000"/>
          <w:sz w:val="24"/>
          <w:szCs w:val="23"/>
        </w:rPr>
        <w:t> %.</w:t>
      </w:r>
    </w:p>
    <w:p w:rsidR="00D024DC" w:rsidRPr="00B84B38" w:rsidRDefault="00D024DC" w:rsidP="00D024DC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B84B38">
        <w:rPr>
          <w:rFonts w:ascii="Times New Roman" w:eastAsiaTheme="minorHAnsi" w:hAnsi="Times New Roman"/>
          <w:color w:val="000000"/>
          <w:sz w:val="24"/>
          <w:szCs w:val="23"/>
        </w:rPr>
        <w:lastRenderedPageBreak/>
        <w:t>Структура ра</w:t>
      </w:r>
      <w:r>
        <w:rPr>
          <w:rFonts w:ascii="Times New Roman" w:eastAsiaTheme="minorHAnsi" w:hAnsi="Times New Roman"/>
          <w:color w:val="000000"/>
          <w:sz w:val="24"/>
          <w:szCs w:val="23"/>
        </w:rPr>
        <w:t xml:space="preserve">сходования средств, полученных 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>о</w:t>
      </w:r>
      <w:r>
        <w:rPr>
          <w:rFonts w:ascii="Times New Roman" w:eastAsiaTheme="minorHAnsi" w:hAnsi="Times New Roman"/>
          <w:color w:val="000000"/>
          <w:sz w:val="24"/>
          <w:szCs w:val="23"/>
        </w:rPr>
        <w:t>т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приносящей доход деятельности, распределилась следующим образом: </w:t>
      </w:r>
    </w:p>
    <w:p w:rsidR="00D024DC" w:rsidRPr="00520E22" w:rsidRDefault="00D024DC" w:rsidP="00D024DC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 xml:space="preserve">1. Значительная часть из общего поступления внебюджетных средств была направлена на оплату расходов на прочие услуги и составили </w:t>
      </w:r>
      <w:r>
        <w:rPr>
          <w:rFonts w:ascii="Times New Roman" w:eastAsiaTheme="minorHAnsi" w:hAnsi="Times New Roman"/>
          <w:color w:val="000000"/>
          <w:sz w:val="24"/>
          <w:szCs w:val="23"/>
        </w:rPr>
        <w:t>85,0</w:t>
      </w: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 xml:space="preserve"> %; </w:t>
      </w:r>
    </w:p>
    <w:p w:rsidR="00D024DC" w:rsidRPr="00B84B38" w:rsidRDefault="00D024DC" w:rsidP="00D024DC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 xml:space="preserve">2. Увеличение материальных запасов для обеспечения потребностей при реализации основной деятельности – </w:t>
      </w:r>
      <w:r>
        <w:rPr>
          <w:rFonts w:ascii="Times New Roman" w:eastAsiaTheme="minorHAnsi" w:hAnsi="Times New Roman"/>
          <w:color w:val="000000"/>
          <w:sz w:val="24"/>
          <w:szCs w:val="23"/>
        </w:rPr>
        <w:t>4,0</w:t>
      </w: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> %.</w:t>
      </w:r>
    </w:p>
    <w:p w:rsidR="00D024DC" w:rsidRDefault="00D024DC" w:rsidP="00D024DC"/>
    <w:p w:rsidR="00D024DC" w:rsidRDefault="00D024DC" w:rsidP="00D024DC"/>
    <w:p w:rsidR="00D024DC" w:rsidRPr="00561213" w:rsidRDefault="00D024DC" w:rsidP="00130F4B">
      <w:pPr>
        <w:pStyle w:val="af3"/>
        <w:rPr>
          <w:rFonts w:ascii="Times New Roman" w:hAnsi="Times New Roman"/>
          <w:szCs w:val="28"/>
        </w:rPr>
      </w:pPr>
    </w:p>
    <w:p w:rsidR="00E30880" w:rsidRPr="006C608B" w:rsidRDefault="00E30880" w:rsidP="006C608B">
      <w:pPr>
        <w:spacing w:after="160" w:line="259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br w:type="page"/>
      </w:r>
    </w:p>
    <w:p w:rsidR="00576E97" w:rsidRPr="00F9025D" w:rsidRDefault="00E30880" w:rsidP="00522C06">
      <w:pPr>
        <w:pStyle w:val="1"/>
        <w:jc w:val="right"/>
        <w:rPr>
          <w:rFonts w:ascii="Times New Roman" w:hAnsi="Times New Roman" w:cs="Times New Roman"/>
          <w:i/>
          <w:color w:val="auto"/>
          <w:sz w:val="24"/>
        </w:rPr>
      </w:pPr>
      <w:bookmarkStart w:id="28" w:name="_Toc38019935"/>
      <w:r w:rsidRPr="00F9025D">
        <w:rPr>
          <w:rFonts w:ascii="Times New Roman" w:hAnsi="Times New Roman" w:cs="Times New Roman"/>
          <w:color w:val="auto"/>
          <w:sz w:val="24"/>
        </w:rPr>
        <w:lastRenderedPageBreak/>
        <w:t>Приложение 1</w:t>
      </w:r>
      <w:bookmarkEnd w:id="28"/>
    </w:p>
    <w:p w:rsidR="00204D90" w:rsidRPr="003341AF" w:rsidRDefault="00204D90" w:rsidP="00522C06">
      <w:pPr>
        <w:pStyle w:val="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Toc38019936"/>
      <w:r w:rsidRPr="003341AF">
        <w:rPr>
          <w:rFonts w:ascii="Times New Roman" w:hAnsi="Times New Roman" w:cs="Times New Roman"/>
          <w:sz w:val="24"/>
          <w:szCs w:val="24"/>
        </w:rPr>
        <w:t>Показатели</w:t>
      </w:r>
      <w:r w:rsidR="00B7218F">
        <w:rPr>
          <w:rFonts w:ascii="Times New Roman" w:hAnsi="Times New Roman" w:cs="Times New Roman"/>
          <w:sz w:val="24"/>
          <w:szCs w:val="24"/>
        </w:rPr>
        <w:t xml:space="preserve"> </w:t>
      </w:r>
      <w:r w:rsidR="00C65C00">
        <w:rPr>
          <w:rFonts w:ascii="Times New Roman" w:hAnsi="Times New Roman" w:cs="Times New Roman"/>
          <w:sz w:val="24"/>
          <w:szCs w:val="24"/>
        </w:rPr>
        <w:t>деятельности Центра, подлежащей</w:t>
      </w:r>
      <w:r w:rsidRPr="00334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AF">
        <w:rPr>
          <w:rFonts w:ascii="Times New Roman" w:hAnsi="Times New Roman" w:cs="Times New Roman"/>
          <w:sz w:val="24"/>
          <w:szCs w:val="24"/>
        </w:rPr>
        <w:t>самообследованию</w:t>
      </w:r>
      <w:bookmarkEnd w:id="29"/>
      <w:proofErr w:type="spellEnd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5819"/>
        <w:gridCol w:w="1275"/>
        <w:gridCol w:w="1560"/>
      </w:tblGrid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C05416" w:rsidRDefault="007C1929" w:rsidP="00150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150548">
              <w:rPr>
                <w:rFonts w:ascii="Times New Roman" w:hAnsi="Times New Roman" w:cs="Times New Roman"/>
                <w:b/>
                <w:sz w:val="22"/>
                <w:szCs w:val="22"/>
              </w:rPr>
              <w:t>31.12.2019</w:t>
            </w:r>
          </w:p>
        </w:tc>
      </w:tr>
      <w:tr w:rsidR="007C1929" w:rsidRPr="004A1B40" w:rsidTr="005814CA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4A1B40" w:rsidRDefault="007C1929" w:rsidP="0058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0" w:name="_Toc448480691"/>
            <w:bookmarkStart w:id="31" w:name="_Toc448480847"/>
            <w:bookmarkStart w:id="32" w:name="_Toc448481468"/>
            <w:bookmarkStart w:id="33" w:name="_Toc448483132"/>
            <w:bookmarkStart w:id="34" w:name="_Toc448762847"/>
            <w:bookmarkStart w:id="35" w:name="_Toc478721069"/>
            <w:bookmarkStart w:id="36" w:name="_Toc479846242"/>
            <w:bookmarkStart w:id="37" w:name="_Toc37835370"/>
            <w:bookmarkStart w:id="38" w:name="_Toc37835568"/>
            <w:bookmarkStart w:id="39" w:name="_Toc37836571"/>
            <w:bookmarkStart w:id="40" w:name="_Toc37837075"/>
            <w:bookmarkStart w:id="41" w:name="_Toc38019696"/>
            <w:bookmarkStart w:id="42" w:name="_Toc38019788"/>
            <w:bookmarkStart w:id="43" w:name="_Toc38019937"/>
            <w:r w:rsidRPr="004A1B4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4A1B40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4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деятельность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859 / </w:t>
            </w:r>
            <w:r w:rsidRPr="003E21D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Программ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Программ профессиональной переподготовки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Программ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Программ профессиональной переподготовки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1DE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3E21DE" w:rsidRDefault="003E21DE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1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C1929" w:rsidRPr="003E21DE">
              <w:rPr>
                <w:rFonts w:ascii="Times New Roman" w:hAnsi="Times New Roman" w:cs="Times New Roman"/>
                <w:sz w:val="22"/>
                <w:szCs w:val="22"/>
              </w:rPr>
              <w:t xml:space="preserve"> / 72,2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3E21DE" w:rsidRDefault="003E21DE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1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C1929" w:rsidRPr="003E21DE">
              <w:rPr>
                <w:rFonts w:ascii="Times New Roman" w:hAnsi="Times New Roman" w:cs="Times New Roman"/>
                <w:sz w:val="22"/>
                <w:szCs w:val="22"/>
              </w:rPr>
              <w:t xml:space="preserve"> / 38,5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7EB">
              <w:rPr>
                <w:rFonts w:ascii="Times New Roman" w:hAnsi="Times New Roman" w:cs="Times New Roman"/>
                <w:sz w:val="22"/>
                <w:szCs w:val="22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C1929" w:rsidRPr="00A12D68" w:rsidTr="005814CA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A12D68" w:rsidRDefault="007C1929" w:rsidP="0058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4" w:name="_Toc448480692"/>
            <w:bookmarkStart w:id="45" w:name="_Toc448480848"/>
            <w:bookmarkStart w:id="46" w:name="_Toc448481469"/>
            <w:bookmarkStart w:id="47" w:name="_Toc448483133"/>
            <w:bookmarkStart w:id="48" w:name="_Toc448762848"/>
            <w:bookmarkStart w:id="49" w:name="_Toc478721070"/>
            <w:bookmarkStart w:id="50" w:name="_Toc479846243"/>
            <w:bookmarkStart w:id="51" w:name="_Toc37835371"/>
            <w:bookmarkStart w:id="52" w:name="_Toc37835569"/>
            <w:bookmarkStart w:id="53" w:name="_Toc37836572"/>
            <w:bookmarkStart w:id="54" w:name="_Toc37837076"/>
            <w:bookmarkStart w:id="55" w:name="_Toc38019697"/>
            <w:bookmarkStart w:id="56" w:name="_Toc38019789"/>
            <w:bookmarkStart w:id="57" w:name="_Toc38019938"/>
            <w:r w:rsidRPr="00A12D6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A12D68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D68">
              <w:rPr>
                <w:rFonts w:ascii="Times New Roman" w:hAnsi="Times New Roman" w:cs="Times New Roman"/>
                <w:b/>
                <w:sz w:val="22"/>
                <w:szCs w:val="22"/>
              </w:rPr>
              <w:t>Научно-исследовательская деятельность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Web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Science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3E21DE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3E21DE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3E21DE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1929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057809" w:rsidRDefault="007C1929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Web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Science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,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9" w:rsidRPr="00057809" w:rsidRDefault="007C1929" w:rsidP="007C1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,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Общий объем НИОКР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D037EB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7EB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9D69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9CD" w:rsidRPr="0044570E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D037EB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7EB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44570E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1DE">
              <w:rPr>
                <w:rFonts w:ascii="Times New Roman" w:hAnsi="Times New Roman" w:cs="Times New Roman"/>
                <w:sz w:val="22"/>
                <w:szCs w:val="22"/>
              </w:rPr>
              <w:t>1 кандидат наук до 35 лет / 7,7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9D6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C1929" w:rsidRPr="00EA01D6" w:rsidTr="005814CA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EA01D6" w:rsidRDefault="007C1929" w:rsidP="0058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58" w:name="_Toc448480693"/>
            <w:bookmarkStart w:id="59" w:name="_Toc448480849"/>
            <w:bookmarkStart w:id="60" w:name="_Toc448481470"/>
            <w:bookmarkStart w:id="61" w:name="_Toc448483134"/>
            <w:bookmarkStart w:id="62" w:name="_Toc448762849"/>
            <w:bookmarkStart w:id="63" w:name="_Toc478721071"/>
            <w:bookmarkStart w:id="64" w:name="_Toc479846244"/>
            <w:bookmarkStart w:id="65" w:name="_Toc37835372"/>
            <w:bookmarkStart w:id="66" w:name="_Toc37835570"/>
            <w:bookmarkStart w:id="67" w:name="_Toc37836573"/>
            <w:bookmarkStart w:id="68" w:name="_Toc37837077"/>
            <w:bookmarkStart w:id="69" w:name="_Toc38019698"/>
            <w:bookmarkStart w:id="70" w:name="_Toc38019790"/>
            <w:bookmarkStart w:id="71" w:name="_Toc38019939"/>
            <w:r w:rsidRPr="00EA01D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EA01D6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1D6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Финансово-экономическая деятельность</w:t>
            </w:r>
          </w:p>
        </w:tc>
      </w:tr>
      <w:tr w:rsidR="0014644F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F" w:rsidRPr="00057809" w:rsidRDefault="0014644F" w:rsidP="00146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F" w:rsidRPr="00057809" w:rsidRDefault="0014644F" w:rsidP="001464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4F" w:rsidRPr="00057809" w:rsidRDefault="0014644F" w:rsidP="00146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4F" w:rsidRPr="00E47109" w:rsidRDefault="0014644F" w:rsidP="001464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44729,47</w:t>
            </w:r>
          </w:p>
        </w:tc>
      </w:tr>
      <w:tr w:rsidR="0014644F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F" w:rsidRPr="00057809" w:rsidRDefault="0014644F" w:rsidP="00146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F" w:rsidRPr="00057809" w:rsidRDefault="0014644F" w:rsidP="001464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4F" w:rsidRPr="00057809" w:rsidRDefault="0014644F" w:rsidP="00146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4F" w:rsidRPr="00E47109" w:rsidRDefault="0014644F" w:rsidP="001464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2354,19</w:t>
            </w:r>
          </w:p>
        </w:tc>
      </w:tr>
      <w:tr w:rsidR="0014644F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F" w:rsidRPr="00057809" w:rsidRDefault="0014644F" w:rsidP="00146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F" w:rsidRPr="00057809" w:rsidRDefault="0014644F" w:rsidP="001464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4F" w:rsidRPr="00057809" w:rsidRDefault="0014644F" w:rsidP="00146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4F" w:rsidRPr="00E47109" w:rsidRDefault="0014644F" w:rsidP="001464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302,64</w:t>
            </w:r>
          </w:p>
        </w:tc>
      </w:tr>
      <w:tr w:rsidR="007C1929" w:rsidRPr="00EA01D6" w:rsidTr="005814CA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EA01D6" w:rsidRDefault="007C1929" w:rsidP="0058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2" w:name="_Toc448480694"/>
            <w:bookmarkStart w:id="73" w:name="_Toc448480850"/>
            <w:bookmarkStart w:id="74" w:name="_Toc448481471"/>
            <w:bookmarkStart w:id="75" w:name="_Toc448483135"/>
            <w:bookmarkStart w:id="76" w:name="_Toc448762850"/>
            <w:bookmarkStart w:id="77" w:name="_Toc478721072"/>
            <w:bookmarkStart w:id="78" w:name="_Toc479846245"/>
            <w:bookmarkStart w:id="79" w:name="_Toc37835373"/>
            <w:bookmarkStart w:id="80" w:name="_Toc37835571"/>
            <w:bookmarkStart w:id="81" w:name="_Toc37836574"/>
            <w:bookmarkStart w:id="82" w:name="_Toc37837078"/>
            <w:bookmarkStart w:id="83" w:name="_Toc38019699"/>
            <w:bookmarkStart w:id="84" w:name="_Toc38019791"/>
            <w:bookmarkStart w:id="85" w:name="_Toc38019940"/>
            <w:r w:rsidRPr="00EA01D6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9" w:rsidRPr="00EA01D6" w:rsidRDefault="007C1929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1D6">
              <w:rPr>
                <w:rFonts w:ascii="Times New Roman" w:hAnsi="Times New Roman" w:cs="Times New Roman"/>
                <w:b/>
                <w:sz w:val="22"/>
                <w:szCs w:val="22"/>
              </w:rPr>
              <w:t>Инфраструктура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3E21DE" w:rsidRDefault="009D69CD" w:rsidP="009D6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1D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3E21DE" w:rsidRDefault="009D69CD" w:rsidP="009D6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1DE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</w:tr>
      <w:tr w:rsidR="009D69CD" w:rsidRPr="00057809" w:rsidTr="009D69CD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D" w:rsidRPr="00057809" w:rsidRDefault="009D69CD" w:rsidP="005814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D" w:rsidRPr="00057809" w:rsidRDefault="009D69CD" w:rsidP="00581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204D90" w:rsidRPr="00AE13EE" w:rsidRDefault="00204D90" w:rsidP="00522C06">
      <w:pPr>
        <w:spacing w:before="100" w:beforeAutospacing="1" w:after="100" w:afterAutospacing="1"/>
        <w:ind w:right="57"/>
        <w:outlineLvl w:val="0"/>
        <w:rPr>
          <w:rFonts w:ascii="Times New Roman" w:hAnsi="Times New Roman"/>
          <w:sz w:val="24"/>
          <w:szCs w:val="24"/>
        </w:rPr>
      </w:pPr>
    </w:p>
    <w:p w:rsidR="00204D90" w:rsidRPr="00AE13EE" w:rsidRDefault="00204D90" w:rsidP="00522C06">
      <w:pPr>
        <w:rPr>
          <w:sz w:val="24"/>
          <w:szCs w:val="24"/>
        </w:rPr>
      </w:pPr>
    </w:p>
    <w:p w:rsidR="001F3A68" w:rsidRPr="00833384" w:rsidRDefault="001F3A68" w:rsidP="00522C06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sectPr w:rsidR="001F3A68" w:rsidRPr="00833384" w:rsidSect="00F9025D">
      <w:footerReference w:type="default" r:id="rId2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BA" w:rsidRDefault="00E917BA" w:rsidP="00F9025D">
      <w:pPr>
        <w:spacing w:after="0" w:line="240" w:lineRule="auto"/>
      </w:pPr>
      <w:r>
        <w:separator/>
      </w:r>
    </w:p>
  </w:endnote>
  <w:endnote w:type="continuationSeparator" w:id="0">
    <w:p w:rsidR="00E917BA" w:rsidRDefault="00E917BA" w:rsidP="00F9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177138"/>
      <w:docPartObj>
        <w:docPartGallery w:val="Page Numbers (Bottom of Page)"/>
        <w:docPartUnique/>
      </w:docPartObj>
    </w:sdtPr>
    <w:sdtEndPr/>
    <w:sdtContent>
      <w:p w:rsidR="00E917BA" w:rsidRDefault="00E917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E6">
          <w:rPr>
            <w:noProof/>
          </w:rPr>
          <w:t>22</w:t>
        </w:r>
        <w:r>
          <w:fldChar w:fldCharType="end"/>
        </w:r>
      </w:p>
    </w:sdtContent>
  </w:sdt>
  <w:p w:rsidR="00E917BA" w:rsidRDefault="00E917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BA" w:rsidRDefault="00E917BA" w:rsidP="00F9025D">
      <w:pPr>
        <w:spacing w:after="0" w:line="240" w:lineRule="auto"/>
      </w:pPr>
      <w:r>
        <w:separator/>
      </w:r>
    </w:p>
  </w:footnote>
  <w:footnote w:type="continuationSeparator" w:id="0">
    <w:p w:rsidR="00E917BA" w:rsidRDefault="00E917BA" w:rsidP="00F9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451"/>
    <w:multiLevelType w:val="hybridMultilevel"/>
    <w:tmpl w:val="1B6C43E4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33C"/>
    <w:multiLevelType w:val="hybridMultilevel"/>
    <w:tmpl w:val="D36A1988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E06C5C"/>
    <w:multiLevelType w:val="hybridMultilevel"/>
    <w:tmpl w:val="C7105E80"/>
    <w:lvl w:ilvl="0" w:tplc="1008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02C49"/>
    <w:multiLevelType w:val="hybridMultilevel"/>
    <w:tmpl w:val="E8DA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7530B"/>
    <w:multiLevelType w:val="hybridMultilevel"/>
    <w:tmpl w:val="0E4E144E"/>
    <w:lvl w:ilvl="0" w:tplc="B214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76327"/>
    <w:multiLevelType w:val="hybridMultilevel"/>
    <w:tmpl w:val="3760B794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AB3BD2"/>
    <w:multiLevelType w:val="hybridMultilevel"/>
    <w:tmpl w:val="74BE248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099D6B71"/>
    <w:multiLevelType w:val="hybridMultilevel"/>
    <w:tmpl w:val="59544EC0"/>
    <w:lvl w:ilvl="0" w:tplc="B214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979AA"/>
    <w:multiLevelType w:val="hybridMultilevel"/>
    <w:tmpl w:val="689A5548"/>
    <w:lvl w:ilvl="0" w:tplc="B214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0097D"/>
    <w:multiLevelType w:val="hybridMultilevel"/>
    <w:tmpl w:val="4344F3AC"/>
    <w:lvl w:ilvl="0" w:tplc="16D8C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06A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2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6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8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C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8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AE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E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075603"/>
    <w:multiLevelType w:val="hybridMultilevel"/>
    <w:tmpl w:val="09D2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0295"/>
    <w:multiLevelType w:val="hybridMultilevel"/>
    <w:tmpl w:val="7DA6C474"/>
    <w:lvl w:ilvl="0" w:tplc="B214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B470B"/>
    <w:multiLevelType w:val="hybridMultilevel"/>
    <w:tmpl w:val="5E764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460AAD"/>
    <w:multiLevelType w:val="hybridMultilevel"/>
    <w:tmpl w:val="2FBE1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6911"/>
    <w:multiLevelType w:val="hybridMultilevel"/>
    <w:tmpl w:val="FB28E6CA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D8C05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B47CB9"/>
    <w:multiLevelType w:val="hybridMultilevel"/>
    <w:tmpl w:val="3F7CCA86"/>
    <w:lvl w:ilvl="0" w:tplc="94E6BF0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FE0848"/>
    <w:multiLevelType w:val="hybridMultilevel"/>
    <w:tmpl w:val="889404A2"/>
    <w:lvl w:ilvl="0" w:tplc="210415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F76B3F"/>
    <w:multiLevelType w:val="hybridMultilevel"/>
    <w:tmpl w:val="A5BED6F2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3FAB4AE">
      <w:numFmt w:val="bullet"/>
      <w:lvlText w:val="•"/>
      <w:lvlJc w:val="left"/>
      <w:pPr>
        <w:ind w:left="3011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9E19DF"/>
    <w:multiLevelType w:val="hybridMultilevel"/>
    <w:tmpl w:val="82241C64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766C18"/>
    <w:multiLevelType w:val="hybridMultilevel"/>
    <w:tmpl w:val="E8DCD3E6"/>
    <w:lvl w:ilvl="0" w:tplc="A6800F9A">
      <w:start w:val="1"/>
      <w:numFmt w:val="decimal"/>
      <w:lvlText w:val="%1."/>
      <w:lvlJc w:val="left"/>
      <w:pPr>
        <w:ind w:left="6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0479E"/>
    <w:multiLevelType w:val="hybridMultilevel"/>
    <w:tmpl w:val="5FD4CF9A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041571"/>
    <w:multiLevelType w:val="hybridMultilevel"/>
    <w:tmpl w:val="92F8C216"/>
    <w:lvl w:ilvl="0" w:tplc="B214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F195F"/>
    <w:multiLevelType w:val="hybridMultilevel"/>
    <w:tmpl w:val="2FBE1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05A12"/>
    <w:multiLevelType w:val="hybridMultilevel"/>
    <w:tmpl w:val="4FDE880C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5418D2"/>
    <w:multiLevelType w:val="multilevel"/>
    <w:tmpl w:val="E75C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2D19D9"/>
    <w:multiLevelType w:val="hybridMultilevel"/>
    <w:tmpl w:val="2FBE1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95C3C"/>
    <w:multiLevelType w:val="hybridMultilevel"/>
    <w:tmpl w:val="64B27BCC"/>
    <w:lvl w:ilvl="0" w:tplc="E8EC48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8A87469"/>
    <w:multiLevelType w:val="hybridMultilevel"/>
    <w:tmpl w:val="6C9CFAAC"/>
    <w:lvl w:ilvl="0" w:tplc="B214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569BB"/>
    <w:multiLevelType w:val="hybridMultilevel"/>
    <w:tmpl w:val="293AE96C"/>
    <w:lvl w:ilvl="0" w:tplc="60D67A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0189"/>
    <w:multiLevelType w:val="hybridMultilevel"/>
    <w:tmpl w:val="6436D410"/>
    <w:lvl w:ilvl="0" w:tplc="1E921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131FE"/>
    <w:multiLevelType w:val="hybridMultilevel"/>
    <w:tmpl w:val="00A40E44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5653C"/>
    <w:multiLevelType w:val="multilevel"/>
    <w:tmpl w:val="EA205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F15F0D"/>
    <w:multiLevelType w:val="hybridMultilevel"/>
    <w:tmpl w:val="6A6ACE76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F45454"/>
    <w:multiLevelType w:val="multilevel"/>
    <w:tmpl w:val="BFFCB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6A18E8"/>
    <w:multiLevelType w:val="hybridMultilevel"/>
    <w:tmpl w:val="446A20C2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DB57BE8"/>
    <w:multiLevelType w:val="hybridMultilevel"/>
    <w:tmpl w:val="6EC02772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103267"/>
    <w:multiLevelType w:val="multilevel"/>
    <w:tmpl w:val="A81A6EE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17B4A97"/>
    <w:multiLevelType w:val="hybridMultilevel"/>
    <w:tmpl w:val="8E84DA3C"/>
    <w:lvl w:ilvl="0" w:tplc="A8462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906D5B"/>
    <w:multiLevelType w:val="hybridMultilevel"/>
    <w:tmpl w:val="98FA1E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362D7"/>
    <w:multiLevelType w:val="hybridMultilevel"/>
    <w:tmpl w:val="98FA1E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60583"/>
    <w:multiLevelType w:val="hybridMultilevel"/>
    <w:tmpl w:val="35EAC39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6307275"/>
    <w:multiLevelType w:val="hybridMultilevel"/>
    <w:tmpl w:val="79D0949E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D04BE3"/>
    <w:multiLevelType w:val="hybridMultilevel"/>
    <w:tmpl w:val="8F6229D8"/>
    <w:lvl w:ilvl="0" w:tplc="94E6BF0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4C64A9"/>
    <w:multiLevelType w:val="hybridMultilevel"/>
    <w:tmpl w:val="DF84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74F30"/>
    <w:multiLevelType w:val="hybridMultilevel"/>
    <w:tmpl w:val="2FBE1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14F24"/>
    <w:multiLevelType w:val="hybridMultilevel"/>
    <w:tmpl w:val="98244830"/>
    <w:lvl w:ilvl="0" w:tplc="0D9ED16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3"/>
  </w:num>
  <w:num w:numId="4">
    <w:abstractNumId w:val="18"/>
  </w:num>
  <w:num w:numId="5">
    <w:abstractNumId w:val="20"/>
  </w:num>
  <w:num w:numId="6">
    <w:abstractNumId w:val="1"/>
  </w:num>
  <w:num w:numId="7">
    <w:abstractNumId w:val="17"/>
  </w:num>
  <w:num w:numId="8">
    <w:abstractNumId w:val="34"/>
  </w:num>
  <w:num w:numId="9">
    <w:abstractNumId w:val="0"/>
  </w:num>
  <w:num w:numId="10">
    <w:abstractNumId w:val="14"/>
  </w:num>
  <w:num w:numId="11">
    <w:abstractNumId w:val="9"/>
  </w:num>
  <w:num w:numId="12">
    <w:abstractNumId w:val="26"/>
  </w:num>
  <w:num w:numId="13">
    <w:abstractNumId w:val="39"/>
  </w:num>
  <w:num w:numId="14">
    <w:abstractNumId w:val="22"/>
  </w:num>
  <w:num w:numId="15">
    <w:abstractNumId w:val="25"/>
  </w:num>
  <w:num w:numId="16">
    <w:abstractNumId w:val="44"/>
  </w:num>
  <w:num w:numId="17">
    <w:abstractNumId w:val="13"/>
  </w:num>
  <w:num w:numId="18">
    <w:abstractNumId w:val="40"/>
  </w:num>
  <w:num w:numId="19">
    <w:abstractNumId w:val="19"/>
  </w:num>
  <w:num w:numId="20">
    <w:abstractNumId w:val="36"/>
  </w:num>
  <w:num w:numId="21">
    <w:abstractNumId w:val="24"/>
  </w:num>
  <w:num w:numId="22">
    <w:abstractNumId w:val="31"/>
  </w:num>
  <w:num w:numId="23">
    <w:abstractNumId w:val="38"/>
  </w:num>
  <w:num w:numId="24">
    <w:abstractNumId w:val="27"/>
  </w:num>
  <w:num w:numId="25">
    <w:abstractNumId w:val="8"/>
  </w:num>
  <w:num w:numId="26">
    <w:abstractNumId w:val="4"/>
  </w:num>
  <w:num w:numId="27">
    <w:abstractNumId w:val="32"/>
  </w:num>
  <w:num w:numId="28">
    <w:abstractNumId w:val="45"/>
  </w:num>
  <w:num w:numId="29">
    <w:abstractNumId w:val="11"/>
  </w:num>
  <w:num w:numId="30">
    <w:abstractNumId w:val="41"/>
  </w:num>
  <w:num w:numId="31">
    <w:abstractNumId w:val="21"/>
  </w:num>
  <w:num w:numId="32">
    <w:abstractNumId w:val="5"/>
  </w:num>
  <w:num w:numId="33">
    <w:abstractNumId w:val="7"/>
  </w:num>
  <w:num w:numId="34">
    <w:abstractNumId w:val="33"/>
  </w:num>
  <w:num w:numId="35">
    <w:abstractNumId w:val="28"/>
  </w:num>
  <w:num w:numId="36">
    <w:abstractNumId w:val="3"/>
  </w:num>
  <w:num w:numId="37">
    <w:abstractNumId w:val="43"/>
  </w:num>
  <w:num w:numId="38">
    <w:abstractNumId w:val="37"/>
  </w:num>
  <w:num w:numId="39">
    <w:abstractNumId w:val="16"/>
  </w:num>
  <w:num w:numId="40">
    <w:abstractNumId w:val="6"/>
  </w:num>
  <w:num w:numId="41">
    <w:abstractNumId w:val="35"/>
  </w:num>
  <w:num w:numId="42">
    <w:abstractNumId w:val="30"/>
  </w:num>
  <w:num w:numId="43">
    <w:abstractNumId w:val="42"/>
  </w:num>
  <w:num w:numId="44">
    <w:abstractNumId w:val="15"/>
  </w:num>
  <w:num w:numId="45">
    <w:abstractNumId w:val="1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D5"/>
    <w:rsid w:val="00003BE1"/>
    <w:rsid w:val="00011830"/>
    <w:rsid w:val="000125FD"/>
    <w:rsid w:val="000328D5"/>
    <w:rsid w:val="00032D28"/>
    <w:rsid w:val="00036157"/>
    <w:rsid w:val="00040237"/>
    <w:rsid w:val="00064F4B"/>
    <w:rsid w:val="00071F6F"/>
    <w:rsid w:val="0008301B"/>
    <w:rsid w:val="000C0D06"/>
    <w:rsid w:val="000C2403"/>
    <w:rsid w:val="000C35E9"/>
    <w:rsid w:val="000F1963"/>
    <w:rsid w:val="000F5700"/>
    <w:rsid w:val="00130F4B"/>
    <w:rsid w:val="00143857"/>
    <w:rsid w:val="00144FBC"/>
    <w:rsid w:val="0014644F"/>
    <w:rsid w:val="00150548"/>
    <w:rsid w:val="00151831"/>
    <w:rsid w:val="0016488B"/>
    <w:rsid w:val="001823C7"/>
    <w:rsid w:val="0018672D"/>
    <w:rsid w:val="00191A72"/>
    <w:rsid w:val="001B0C38"/>
    <w:rsid w:val="001B3A95"/>
    <w:rsid w:val="001B73A7"/>
    <w:rsid w:val="001C1828"/>
    <w:rsid w:val="001E4082"/>
    <w:rsid w:val="001F3A68"/>
    <w:rsid w:val="001F6A52"/>
    <w:rsid w:val="00204D90"/>
    <w:rsid w:val="002243F9"/>
    <w:rsid w:val="00241C65"/>
    <w:rsid w:val="0026176C"/>
    <w:rsid w:val="00267033"/>
    <w:rsid w:val="002835FF"/>
    <w:rsid w:val="002C7534"/>
    <w:rsid w:val="002D4BF8"/>
    <w:rsid w:val="002E46BB"/>
    <w:rsid w:val="002E6796"/>
    <w:rsid w:val="002F286D"/>
    <w:rsid w:val="00302505"/>
    <w:rsid w:val="0030387A"/>
    <w:rsid w:val="003257F6"/>
    <w:rsid w:val="00325F5C"/>
    <w:rsid w:val="0032758C"/>
    <w:rsid w:val="0034469E"/>
    <w:rsid w:val="0037132D"/>
    <w:rsid w:val="003842B9"/>
    <w:rsid w:val="00392158"/>
    <w:rsid w:val="00394A22"/>
    <w:rsid w:val="003B345B"/>
    <w:rsid w:val="003B5D9E"/>
    <w:rsid w:val="003C2F15"/>
    <w:rsid w:val="003D07DB"/>
    <w:rsid w:val="003E21DE"/>
    <w:rsid w:val="00411F72"/>
    <w:rsid w:val="00436B86"/>
    <w:rsid w:val="004600F8"/>
    <w:rsid w:val="00461961"/>
    <w:rsid w:val="004A5ADD"/>
    <w:rsid w:val="004B72DD"/>
    <w:rsid w:val="004D288E"/>
    <w:rsid w:val="0050438E"/>
    <w:rsid w:val="00520E22"/>
    <w:rsid w:val="00522C06"/>
    <w:rsid w:val="005376B7"/>
    <w:rsid w:val="005655FB"/>
    <w:rsid w:val="00576E97"/>
    <w:rsid w:val="005814CA"/>
    <w:rsid w:val="00591CE0"/>
    <w:rsid w:val="005A58F5"/>
    <w:rsid w:val="005D3345"/>
    <w:rsid w:val="005D68FC"/>
    <w:rsid w:val="005E0AEA"/>
    <w:rsid w:val="005E1DF4"/>
    <w:rsid w:val="00614379"/>
    <w:rsid w:val="00636BBF"/>
    <w:rsid w:val="00651306"/>
    <w:rsid w:val="00655B7E"/>
    <w:rsid w:val="006937EC"/>
    <w:rsid w:val="006C0A25"/>
    <w:rsid w:val="006C608B"/>
    <w:rsid w:val="006D717C"/>
    <w:rsid w:val="006F0352"/>
    <w:rsid w:val="00714C89"/>
    <w:rsid w:val="007153A4"/>
    <w:rsid w:val="007168CF"/>
    <w:rsid w:val="0072467D"/>
    <w:rsid w:val="00737A07"/>
    <w:rsid w:val="00751291"/>
    <w:rsid w:val="00761FA8"/>
    <w:rsid w:val="00773B8C"/>
    <w:rsid w:val="00775F3F"/>
    <w:rsid w:val="00781139"/>
    <w:rsid w:val="0078413E"/>
    <w:rsid w:val="00785B5B"/>
    <w:rsid w:val="007A33E2"/>
    <w:rsid w:val="007A5B20"/>
    <w:rsid w:val="007A7414"/>
    <w:rsid w:val="007B68E2"/>
    <w:rsid w:val="007C1929"/>
    <w:rsid w:val="007D1372"/>
    <w:rsid w:val="007F21FA"/>
    <w:rsid w:val="007F58D2"/>
    <w:rsid w:val="00811781"/>
    <w:rsid w:val="00831720"/>
    <w:rsid w:val="0083377F"/>
    <w:rsid w:val="00833E91"/>
    <w:rsid w:val="00837B00"/>
    <w:rsid w:val="00857977"/>
    <w:rsid w:val="00866444"/>
    <w:rsid w:val="00885019"/>
    <w:rsid w:val="00890BA1"/>
    <w:rsid w:val="008E315A"/>
    <w:rsid w:val="008E4B8E"/>
    <w:rsid w:val="0090740C"/>
    <w:rsid w:val="00920BEC"/>
    <w:rsid w:val="00921C11"/>
    <w:rsid w:val="009265A1"/>
    <w:rsid w:val="00926DC0"/>
    <w:rsid w:val="00931FCE"/>
    <w:rsid w:val="00935C35"/>
    <w:rsid w:val="00964AD6"/>
    <w:rsid w:val="00965746"/>
    <w:rsid w:val="00975E2A"/>
    <w:rsid w:val="009946E1"/>
    <w:rsid w:val="0099492C"/>
    <w:rsid w:val="009A7704"/>
    <w:rsid w:val="009B0830"/>
    <w:rsid w:val="009B6CA5"/>
    <w:rsid w:val="009C7022"/>
    <w:rsid w:val="009D2D1C"/>
    <w:rsid w:val="009D69CD"/>
    <w:rsid w:val="009D78FA"/>
    <w:rsid w:val="009E309D"/>
    <w:rsid w:val="009F2CE5"/>
    <w:rsid w:val="00A02BD8"/>
    <w:rsid w:val="00A07DBF"/>
    <w:rsid w:val="00A10469"/>
    <w:rsid w:val="00A1291F"/>
    <w:rsid w:val="00A17E86"/>
    <w:rsid w:val="00A420E1"/>
    <w:rsid w:val="00A810DD"/>
    <w:rsid w:val="00AA0C15"/>
    <w:rsid w:val="00AA2B8F"/>
    <w:rsid w:val="00AA3EDA"/>
    <w:rsid w:val="00AC4438"/>
    <w:rsid w:val="00AE3FCC"/>
    <w:rsid w:val="00B140AD"/>
    <w:rsid w:val="00B359FD"/>
    <w:rsid w:val="00B50D9B"/>
    <w:rsid w:val="00B54818"/>
    <w:rsid w:val="00B5764E"/>
    <w:rsid w:val="00B61B06"/>
    <w:rsid w:val="00B623FF"/>
    <w:rsid w:val="00B7218F"/>
    <w:rsid w:val="00B77A54"/>
    <w:rsid w:val="00BB7012"/>
    <w:rsid w:val="00BC5CBC"/>
    <w:rsid w:val="00BF48A6"/>
    <w:rsid w:val="00C05416"/>
    <w:rsid w:val="00C1412C"/>
    <w:rsid w:val="00C314A1"/>
    <w:rsid w:val="00C4762B"/>
    <w:rsid w:val="00C47CF0"/>
    <w:rsid w:val="00C65C00"/>
    <w:rsid w:val="00C72152"/>
    <w:rsid w:val="00C859A9"/>
    <w:rsid w:val="00C94194"/>
    <w:rsid w:val="00CA4041"/>
    <w:rsid w:val="00CB14FF"/>
    <w:rsid w:val="00CB780D"/>
    <w:rsid w:val="00CD2D94"/>
    <w:rsid w:val="00CD5C39"/>
    <w:rsid w:val="00CE75FC"/>
    <w:rsid w:val="00CF3827"/>
    <w:rsid w:val="00CF69A8"/>
    <w:rsid w:val="00D024DC"/>
    <w:rsid w:val="00D129FD"/>
    <w:rsid w:val="00D1332F"/>
    <w:rsid w:val="00D508F6"/>
    <w:rsid w:val="00D515C9"/>
    <w:rsid w:val="00D563A6"/>
    <w:rsid w:val="00D62FDD"/>
    <w:rsid w:val="00D67308"/>
    <w:rsid w:val="00D808C7"/>
    <w:rsid w:val="00D84A79"/>
    <w:rsid w:val="00D92726"/>
    <w:rsid w:val="00D96C96"/>
    <w:rsid w:val="00DA3947"/>
    <w:rsid w:val="00DB6583"/>
    <w:rsid w:val="00DC1E29"/>
    <w:rsid w:val="00DF6630"/>
    <w:rsid w:val="00E00AF9"/>
    <w:rsid w:val="00E0206E"/>
    <w:rsid w:val="00E02C93"/>
    <w:rsid w:val="00E10141"/>
    <w:rsid w:val="00E16371"/>
    <w:rsid w:val="00E2204C"/>
    <w:rsid w:val="00E30880"/>
    <w:rsid w:val="00E47109"/>
    <w:rsid w:val="00E5182D"/>
    <w:rsid w:val="00E53354"/>
    <w:rsid w:val="00E90391"/>
    <w:rsid w:val="00E917BA"/>
    <w:rsid w:val="00EA543A"/>
    <w:rsid w:val="00EB0B18"/>
    <w:rsid w:val="00EB3D33"/>
    <w:rsid w:val="00EB3F9D"/>
    <w:rsid w:val="00EB4BFD"/>
    <w:rsid w:val="00EB76E6"/>
    <w:rsid w:val="00EC02C0"/>
    <w:rsid w:val="00EC187C"/>
    <w:rsid w:val="00EC6E29"/>
    <w:rsid w:val="00ED48C5"/>
    <w:rsid w:val="00ED7204"/>
    <w:rsid w:val="00EF7241"/>
    <w:rsid w:val="00F12CBB"/>
    <w:rsid w:val="00F17328"/>
    <w:rsid w:val="00F252CC"/>
    <w:rsid w:val="00F26978"/>
    <w:rsid w:val="00F31676"/>
    <w:rsid w:val="00F32FE2"/>
    <w:rsid w:val="00F342DC"/>
    <w:rsid w:val="00F43D45"/>
    <w:rsid w:val="00F5230E"/>
    <w:rsid w:val="00F72EEE"/>
    <w:rsid w:val="00F808A9"/>
    <w:rsid w:val="00F81B61"/>
    <w:rsid w:val="00F85727"/>
    <w:rsid w:val="00F86BC8"/>
    <w:rsid w:val="00F9025D"/>
    <w:rsid w:val="00FC2A63"/>
    <w:rsid w:val="00FE085F"/>
    <w:rsid w:val="00FE29C9"/>
    <w:rsid w:val="00FE323A"/>
    <w:rsid w:val="00FE4516"/>
    <w:rsid w:val="00FF1D19"/>
    <w:rsid w:val="00FF2FC9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982901-8318-4C3A-BA47-9CCAE941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4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0328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28D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4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10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D673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D67308"/>
    <w:rPr>
      <w:color w:val="0563C1" w:themeColor="hyperlink"/>
      <w:u w:val="single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qFormat/>
    <w:rsid w:val="00D508F6"/>
  </w:style>
  <w:style w:type="paragraph" w:styleId="a7">
    <w:name w:val="Normal (Web)"/>
    <w:basedOn w:val="a"/>
    <w:uiPriority w:val="99"/>
    <w:unhideWhenUsed/>
    <w:rsid w:val="00191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0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1F3A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F9025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02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025D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F9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F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827"/>
    <w:rPr>
      <w:rFonts w:ascii="Segoe UI" w:eastAsia="Calibri" w:hAnsi="Segoe UI" w:cs="Segoe UI"/>
      <w:sz w:val="18"/>
      <w:szCs w:val="18"/>
    </w:rPr>
  </w:style>
  <w:style w:type="paragraph" w:customStyle="1" w:styleId="af">
    <w:name w:val="Текст абзаца"/>
    <w:basedOn w:val="a"/>
    <w:link w:val="af0"/>
    <w:qFormat/>
    <w:rsid w:val="00EC6E2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Текст абзаца Знак"/>
    <w:basedOn w:val="a0"/>
    <w:link w:val="af"/>
    <w:locked/>
    <w:rsid w:val="00EC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7A74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Текстовый блок A"/>
    <w:rsid w:val="00714C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f3">
    <w:name w:val="No Spacing"/>
    <w:uiPriority w:val="1"/>
    <w:qFormat/>
    <w:rsid w:val="00714C8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88501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885019"/>
    <w:rPr>
      <w:rFonts w:ascii="Calibri" w:eastAsia="Calibri" w:hAnsi="Calibri" w:cs="Times New Roman"/>
    </w:rPr>
  </w:style>
  <w:style w:type="character" w:customStyle="1" w:styleId="22">
    <w:name w:val="Основной текст (2)"/>
    <w:uiPriority w:val="99"/>
    <w:rsid w:val="00885019"/>
  </w:style>
  <w:style w:type="paragraph" w:customStyle="1" w:styleId="12">
    <w:name w:val="Абзац списка1"/>
    <w:basedOn w:val="a"/>
    <w:rsid w:val="0030387A"/>
    <w:pPr>
      <w:suppressAutoHyphens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Обычный1"/>
    <w:rsid w:val="000361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F3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AA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B73A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7">
    <w:name w:val="Текст Знак"/>
    <w:basedOn w:val="a0"/>
    <w:link w:val="af6"/>
    <w:uiPriority w:val="99"/>
    <w:rsid w:val="001B73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elibrary.ru/press_center/journal/ubook/2010/number_1/number_12353/number_123532354" TargetMode="External"/><Relationship Id="rId18" Type="http://schemas.openxmlformats.org/officeDocument/2006/relationships/hyperlink" Target="http://www.center-rpo.ru/images/files/%D0%98%D0%BD%D1%84%D0%BE%D1%80%D0%BC%D0%B0%D1%86%D0%B8%D0%BE%D0%BD%D0%BD%D1%8B%D0%B5%20%D0%B8%20%D0%BE%D0%B1%D1%80%D0%B0%D0%B7%D0%BE%D0%B2%D0%B0%D1%82%D0%B5%D0%BB%D1%8C%D0%BD%D1%8B%D0%B5%20%D1%80%D0%B5%D1%81%D1%83%D1%80%D1%81%D1%8B%20%D0%B2%20%D1%81%D0%B5%D1%82%D0%B8%20%D0%98%D0%BD%D1%82%D0%B5%D1%80%D0%BD%D0%B5%D1%82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agog.sibpa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sneb.ru/" TargetMode="External"/><Relationship Id="rId17" Type="http://schemas.openxmlformats.org/officeDocument/2006/relationships/hyperlink" Target="http://map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er-rpo.ru/svedeniya-ob-obrazovatelnoj-organizatsii/obrazovanie/sovremennaya-tsifrovaya-obrazovatelnaya-sreda" TargetMode="External"/><Relationship Id="rId20" Type="http://schemas.openxmlformats.org/officeDocument/2006/relationships/hyperlink" Target="mailto:crpo@center-rp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lib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enter-rpo.ru/images/files/%D0%91%D0%98%D0%91%D0%9B%D0%98%D0%9E%D0%A2%D0%95%D0%A7%D0%9D%D0%9E-%D0%91%D0%98%D0%91%D0%9B%D0%98%D0%9E%D0%93%D0%A0%D0%90%D0%A4%D0%98%D0%A7%D0%95%D0%A1%D0%9A%D0%90%D0%AF%20%D0%9F%D0%95%D0%A0%D0%98%D0%9E%D0%94%D0%98%D0%9A%D0%90%20%D0%A0%D0%9E%D0%A1%D0%A1%D0%98%D0%9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e/1FAIpQLScF2ZB-ot3RN1YpZXT4AjbQv9vvacieZh-Nd_Pd-9u2xS9A_g/viewform" TargetMode="External"/><Relationship Id="rId19" Type="http://schemas.openxmlformats.org/officeDocument/2006/relationships/hyperlink" Target="http://center-r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center-rpo.ru/" TargetMode="External"/><Relationship Id="rId14" Type="http://schemas.openxmlformats.org/officeDocument/2006/relationships/hyperlink" Target="http://www.center-rpo.ru/images/files/%D0%9D%D0%90%D0%A6%D0%98%D0%9E%D0%9D%D0%90%D0%9B%D0%AC%D0%9D%D0%AB%D0%95%20%D0%91%D0%98%D0%91%D0%9B%D0%98%D0%9E%D0%A2%D0%95%D0%9A%D0%98%20%D0%A0%D0%9E%D0%A1%D0%A1%D0%98%D0%99%D0%A1%D0%9A%D0%9E%D0%99%20%D0%A4%D0%95%D0%94%D0%95%D0%A0%D0%90%D0%A6%D0%98%D0%98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D73A-C8F1-4390-9FDC-B896B118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32</Pages>
  <Words>11194</Words>
  <Characters>63806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Люфт Наталья Александровна</cp:lastModifiedBy>
  <cp:revision>15</cp:revision>
  <cp:lastPrinted>2020-04-15T02:57:00Z</cp:lastPrinted>
  <dcterms:created xsi:type="dcterms:W3CDTF">2020-04-14T09:55:00Z</dcterms:created>
  <dcterms:modified xsi:type="dcterms:W3CDTF">2020-04-17T07:57:00Z</dcterms:modified>
</cp:coreProperties>
</file>